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պեմզաբլոկների ձեռքբերման նպատակով ԵՄ-ԷԱՃԱՊՁԲ-24/128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պեմզաբլոկների ձեռքբերման նպատակով ԵՄ-ԷԱՃԱՊՁԲ-24/128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պեմզաբլոկների ձեռքբերման նպատակով ԵՄ-ԷԱՃԱՊՁԲ-24/128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պեմզաբլոկների ձեռքբերման նպատակով ԵՄ-ԷԱՃԱՊՁԲ-24/128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15x20x40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2024.09.30.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ԵՄ-ԷԱՃԱՊՁԲ-24/128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15x20x40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15x20x40 պատրաստված ցեմենտ ավազայինշաղախով նա-խատեսված ներսի պատի կառուցման համար 15х20х40սմ։ Ապրանքը պետք է լինի նոր, չօգտագործված։ Տեղափոխումը և բեռնաթափումը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