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0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85"/>
        <w:gridCol w:w="1260"/>
        <w:gridCol w:w="1260"/>
        <w:gridCol w:w="3420"/>
        <w:gridCol w:w="900"/>
        <w:gridCol w:w="360"/>
        <w:gridCol w:w="360"/>
        <w:gridCol w:w="540"/>
        <w:gridCol w:w="540"/>
        <w:gridCol w:w="630"/>
        <w:gridCol w:w="360"/>
        <w:gridCol w:w="720"/>
        <w:gridCol w:w="900"/>
        <w:gridCol w:w="810"/>
      </w:tblGrid>
      <w:tr w:rsidR="00D873E3" w:rsidTr="00D873E3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73E3" w:rsidRDefault="00D873E3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73E3" w:rsidRDefault="00D873E3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73E3" w:rsidRDefault="00D873E3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73E3" w:rsidRDefault="00D873E3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>
              <w:rPr>
                <w:rFonts w:ascii="Sylfaen" w:hAnsi="Sylfaen"/>
                <w:sz w:val="20"/>
              </w:rPr>
              <w:t>Ապրանքներ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73E3" w:rsidRDefault="00D873E3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73E3" w:rsidRDefault="00D873E3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73E3" w:rsidRDefault="00D873E3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73E3" w:rsidRDefault="00D873E3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73E3" w:rsidRDefault="00D873E3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3E3" w:rsidRDefault="00D873E3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</w:tc>
      </w:tr>
      <w:tr w:rsidR="00F42E9C" w:rsidTr="00F42E9C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2E9C" w:rsidRDefault="00F42E9C">
            <w:pPr>
              <w:tabs>
                <w:tab w:val="left" w:pos="0"/>
              </w:tabs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հրավերով</w:t>
            </w:r>
            <w:r>
              <w:rPr>
                <w:rFonts w:ascii="Sylfaen" w:hAnsi="Sylfaen"/>
                <w:sz w:val="20"/>
                <w:lang w:val="hy-AM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20"/>
              </w:rPr>
              <w:t>նախատեսված</w:t>
            </w:r>
            <w:proofErr w:type="spellEnd"/>
            <w:r>
              <w:rPr>
                <w:rFonts w:ascii="Sylfaen" w:hAnsi="Sylfaen"/>
                <w:sz w:val="20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20"/>
              </w:rPr>
              <w:t>չափաբաժնի</w:t>
            </w:r>
            <w:proofErr w:type="spellEnd"/>
            <w:r>
              <w:rPr>
                <w:rFonts w:ascii="Sylfaen" w:hAnsi="Sylfaen"/>
                <w:sz w:val="20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20"/>
              </w:rPr>
              <w:t>համարը</w:t>
            </w:r>
            <w:proofErr w:type="spellEnd"/>
            <w:r>
              <w:rPr>
                <w:rStyle w:val="FootnoteReference"/>
                <w:rFonts w:ascii="Sylfaen" w:hAnsi="Sylfaen"/>
                <w:sz w:val="20"/>
              </w:rPr>
              <w:footnoteReference w:id="1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2E9C" w:rsidRDefault="00F42E9C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>
              <w:rPr>
                <w:rFonts w:ascii="Sylfaen" w:hAnsi="Sylfaen" w:cs="Arial"/>
                <w:sz w:val="20"/>
              </w:rPr>
              <w:t>անվանում</w:t>
            </w:r>
            <w:proofErr w:type="spellEnd"/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proofErr w:type="spellStart"/>
            <w:r>
              <w:rPr>
                <w:rFonts w:ascii="Sylfaen" w:hAnsi="Sylfaen"/>
                <w:sz w:val="20"/>
              </w:rPr>
              <w:t>տեխնիկական</w:t>
            </w:r>
            <w:proofErr w:type="spellEnd"/>
            <w:r>
              <w:rPr>
                <w:rFonts w:ascii="Sylfaen" w:hAnsi="Sylfaen"/>
                <w:sz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</w:rPr>
              <w:t>բնութագիրը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2E9C" w:rsidRDefault="00F42E9C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>
              <w:rPr>
                <w:rFonts w:ascii="Sylfaen" w:hAnsi="Sylfaen" w:cs="Arial"/>
                <w:sz w:val="20"/>
              </w:rPr>
              <w:t>չափման</w:t>
            </w:r>
            <w:proofErr w:type="spellEnd"/>
            <w:r>
              <w:rPr>
                <w:rFonts w:ascii="Sylfaen" w:hAnsi="Sylfaen"/>
                <w:sz w:val="20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20"/>
              </w:rPr>
              <w:t>միավորը</w:t>
            </w:r>
            <w:proofErr w:type="spellEnd"/>
            <w:r>
              <w:rPr>
                <w:rStyle w:val="FootnoteReference"/>
                <w:rFonts w:ascii="Sylfaen" w:hAnsi="Sylfaen"/>
                <w:sz w:val="20"/>
              </w:rPr>
              <w:footnoteReference w:id="2"/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2E9C" w:rsidRDefault="00F42E9C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>
              <w:rPr>
                <w:rFonts w:ascii="Sylfaen" w:hAnsi="Sylfaen" w:cs="Arial"/>
                <w:sz w:val="20"/>
              </w:rPr>
              <w:t>ընդհանուր</w:t>
            </w:r>
            <w:proofErr w:type="spellEnd"/>
            <w:r>
              <w:rPr>
                <w:rFonts w:ascii="Sylfaen" w:hAnsi="Sylfaen"/>
                <w:sz w:val="20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20"/>
              </w:rPr>
              <w:t>քանակը</w:t>
            </w:r>
            <w:proofErr w:type="spellEnd"/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2E9C" w:rsidRDefault="00F42E9C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E9C" w:rsidRDefault="00F42E9C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>
              <w:rPr>
                <w:rFonts w:ascii="Sylfaen" w:hAnsi="Sylfaen" w:cs="Arial"/>
                <w:sz w:val="20"/>
              </w:rPr>
              <w:t>մատակարարման</w:t>
            </w:r>
            <w:proofErr w:type="spellEnd"/>
          </w:p>
        </w:tc>
      </w:tr>
      <w:tr w:rsidR="00F42E9C" w:rsidTr="00F42E9C"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</w:tc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E9C" w:rsidRDefault="00F42E9C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>
              <w:rPr>
                <w:rFonts w:ascii="Sylfaen" w:hAnsi="Sylfaen" w:cs="Arial"/>
                <w:sz w:val="20"/>
              </w:rPr>
              <w:t>հասցեն</w:t>
            </w:r>
            <w:proofErr w:type="spellEnd"/>
          </w:p>
        </w:tc>
        <w:tc>
          <w:tcPr>
            <w:tcW w:w="2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E9C" w:rsidRDefault="00F42E9C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>
              <w:rPr>
                <w:rFonts w:ascii="Sylfaen" w:hAnsi="Sylfaen" w:cs="Arial"/>
                <w:sz w:val="20"/>
              </w:rPr>
              <w:t>Ժամկետը</w:t>
            </w:r>
            <w:proofErr w:type="spellEnd"/>
            <w:r>
              <w:rPr>
                <w:rFonts w:ascii="Sylfaen" w:hAnsi="Sylfaen"/>
                <w:sz w:val="20"/>
              </w:rPr>
              <w:t>**</w:t>
            </w:r>
          </w:p>
        </w:tc>
      </w:tr>
      <w:tr w:rsidR="00F42E9C" w:rsidRPr="00D873E3" w:rsidTr="00F42E9C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9C" w:rsidRDefault="00F42E9C">
            <w:pPr>
              <w:jc w:val="center"/>
              <w:rPr>
                <w:rFonts w:ascii="Sylfaen" w:hAnsi="Sylfaen" w:cs="Calibri"/>
                <w:color w:val="000000" w:themeColor="text1"/>
                <w:sz w:val="20"/>
              </w:rPr>
            </w:pPr>
            <w:proofErr w:type="spellStart"/>
            <w:r>
              <w:rPr>
                <w:rFonts w:ascii="Sylfaen" w:hAnsi="Sylfaen" w:cs="Arial"/>
                <w:color w:val="000000" w:themeColor="text1"/>
                <w:sz w:val="20"/>
              </w:rPr>
              <w:t>Դիզելային</w:t>
            </w:r>
            <w:proofErr w:type="spellEnd"/>
            <w:r>
              <w:rPr>
                <w:rFonts w:ascii="Sylfaen" w:hAnsi="Sylfaen" w:cs="Calibri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Sylfaen" w:hAnsi="Sylfaen" w:cs="Arial"/>
                <w:color w:val="000000" w:themeColor="text1"/>
                <w:sz w:val="20"/>
              </w:rPr>
              <w:t>վառելիք</w:t>
            </w:r>
            <w:proofErr w:type="spellEnd"/>
            <w:r>
              <w:rPr>
                <w:rFonts w:ascii="Sylfaen" w:hAnsi="Sylfaen" w:cs="Calibri"/>
                <w:color w:val="000000" w:themeColor="text1"/>
                <w:sz w:val="20"/>
              </w:rPr>
              <w:t xml:space="preserve">, </w:t>
            </w:r>
            <w:proofErr w:type="spellStart"/>
            <w:r>
              <w:rPr>
                <w:rFonts w:ascii="Sylfaen" w:hAnsi="Sylfaen" w:cs="Arial"/>
                <w:color w:val="000000" w:themeColor="text1"/>
                <w:sz w:val="20"/>
              </w:rPr>
              <w:t>ամառային</w:t>
            </w:r>
            <w:proofErr w:type="spellEnd"/>
          </w:p>
          <w:p w:rsidR="00F42E9C" w:rsidRDefault="00F42E9C">
            <w:pPr>
              <w:jc w:val="center"/>
              <w:rPr>
                <w:rFonts w:ascii="Sylfaen" w:hAnsi="Sylfaen" w:cs="Calibri"/>
                <w:color w:val="000000" w:themeColor="text1"/>
                <w:sz w:val="20"/>
                <w:lang w:val="hy-AM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9C" w:rsidRDefault="00F42E9C">
            <w:pPr>
              <w:rPr>
                <w:rFonts w:ascii="Sylfaen" w:hAnsi="Sylfaen" w:cs="Calibri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Ցետանային թիվը 51-ից ոչ պակաս: </w:t>
            </w:r>
          </w:p>
          <w:p w:rsidR="00F42E9C" w:rsidRDefault="00F42E9C">
            <w:pPr>
              <w:rPr>
                <w:rFonts w:ascii="Sylfaen" w:hAnsi="Sylfaen" w:cs="Calibri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Ցետանային ցուցիչը 46-ից ոչ պակաս: </w:t>
            </w:r>
          </w:p>
          <w:p w:rsidR="00F42E9C" w:rsidRDefault="00F42E9C">
            <w:pPr>
              <w:rPr>
                <w:rFonts w:ascii="Sylfaen" w:hAnsi="Sylfaen" w:cs="Calibri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>Խտությունը 15</w:t>
            </w:r>
            <w:r>
              <w:rPr>
                <w:rFonts w:ascii="Sylfaen" w:hAnsi="Sylfaen" w:cs="Calibri"/>
                <w:color w:val="000000" w:themeColor="text1"/>
                <w:sz w:val="20"/>
                <w:vertAlign w:val="superscript"/>
                <w:lang w:val="hy-AM"/>
              </w:rPr>
              <w:t>0</w:t>
            </w: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>C ջերմաստիճանում 820-845 կգ/մ</w:t>
            </w:r>
            <w:r>
              <w:rPr>
                <w:rFonts w:ascii="Sylfaen" w:hAnsi="Sylfaen" w:cs="Calibri"/>
                <w:color w:val="000000" w:themeColor="text1"/>
                <w:sz w:val="20"/>
                <w:vertAlign w:val="superscript"/>
                <w:lang w:val="hy-AM"/>
              </w:rPr>
              <w:t>3</w:t>
            </w: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: </w:t>
            </w:r>
          </w:p>
          <w:p w:rsidR="00F42E9C" w:rsidRDefault="00F42E9C">
            <w:pPr>
              <w:rPr>
                <w:rFonts w:ascii="Sylfaen" w:hAnsi="Sylfaen" w:cs="Calibri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Պոլիցիկլիկ արոմատիկ ածխաջրածինների զանգվածային մասը՝ 11%-ից ոչ ավելի: Ծծմբի պարունակությունը 10 մգ/կգ-ից ոչ ավելի: </w:t>
            </w:r>
          </w:p>
          <w:p w:rsidR="00F42E9C" w:rsidRDefault="00F42E9C">
            <w:pPr>
              <w:rPr>
                <w:rFonts w:ascii="Sylfaen" w:hAnsi="Sylfaen" w:cs="Calibri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>Բռնկման ջերմաստիճանը՝ 55</w:t>
            </w:r>
            <w:r>
              <w:rPr>
                <w:rFonts w:ascii="Sylfaen" w:hAnsi="Sylfaen" w:cs="Courier New"/>
                <w:color w:val="000000" w:themeColor="text1"/>
                <w:sz w:val="20"/>
                <w:lang w:val="hy-AM"/>
              </w:rPr>
              <w:t> </w:t>
            </w:r>
            <w:r>
              <w:rPr>
                <w:rFonts w:ascii="Sylfaen" w:hAnsi="Sylfaen" w:cs="Calibri"/>
                <w:color w:val="000000" w:themeColor="text1"/>
                <w:sz w:val="20"/>
                <w:vertAlign w:val="superscript"/>
                <w:lang w:val="hy-AM"/>
              </w:rPr>
              <w:t>0</w:t>
            </w: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C-ից ոչ ցածր: </w:t>
            </w:r>
          </w:p>
          <w:p w:rsidR="00F42E9C" w:rsidRDefault="00F42E9C">
            <w:pPr>
              <w:rPr>
                <w:rFonts w:ascii="Sylfaen" w:hAnsi="Sylfaen" w:cs="Calibri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>Ածխածնի մնացորդը /կոքսելիությունը/ 10 % նստվածքում 0,3 %-ից ոչ ավելի: Մածուցիկությունը 40</w:t>
            </w:r>
            <w:r>
              <w:rPr>
                <w:rFonts w:ascii="Sylfaen" w:hAnsi="Sylfaen" w:cs="Calibri"/>
                <w:color w:val="000000" w:themeColor="text1"/>
                <w:sz w:val="20"/>
                <w:vertAlign w:val="superscript"/>
                <w:lang w:val="hy-AM"/>
              </w:rPr>
              <w:t>0</w:t>
            </w: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>C-ում` 2,0-ից մինչև 4,5 մմ</w:t>
            </w:r>
            <w:r>
              <w:rPr>
                <w:rFonts w:ascii="Sylfaen" w:hAnsi="Sylfaen" w:cs="Calibri"/>
                <w:color w:val="000000" w:themeColor="text1"/>
                <w:sz w:val="20"/>
                <w:vertAlign w:val="superscript"/>
                <w:lang w:val="hy-AM"/>
              </w:rPr>
              <w:t>2</w:t>
            </w: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/վ: </w:t>
            </w:r>
          </w:p>
          <w:p w:rsidR="00F42E9C" w:rsidRDefault="00F42E9C">
            <w:pPr>
              <w:rPr>
                <w:rFonts w:ascii="Sylfaen" w:hAnsi="Sylfaen" w:cs="Calibri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Պղտորման ջերմաստիճանը` 5 </w:t>
            </w:r>
            <w:r>
              <w:rPr>
                <w:rFonts w:ascii="Sylfaen" w:hAnsi="Sylfaen" w:cs="Calibri"/>
                <w:color w:val="000000" w:themeColor="text1"/>
                <w:sz w:val="20"/>
                <w:vertAlign w:val="superscript"/>
                <w:lang w:val="hy-AM"/>
              </w:rPr>
              <w:t>0</w:t>
            </w: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C-ից ոչ բարձր: </w:t>
            </w:r>
          </w:p>
          <w:p w:rsidR="00F42E9C" w:rsidRDefault="00F42E9C">
            <w:pPr>
              <w:pStyle w:val="msonormalmrcssattr"/>
              <w:shd w:val="clear" w:color="auto" w:fill="FFFFFF"/>
              <w:spacing w:before="0" w:beforeAutospacing="0" w:after="0" w:afterAutospacing="0"/>
              <w:jc w:val="both"/>
              <w:rPr>
                <w:rFonts w:ascii="Sylfaen" w:hAnsi="Sylfaen" w:cs="Calibri"/>
                <w:color w:val="2C2D2E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  <w:t xml:space="preserve">Մատակարարումը կտրոնային (կիրառելի է միայն լիտրով ձեռք բերելու դեպքում): Անվտանգությունը, մակնշումը և փաթեթավորումը` համաձայն ՀՀ կառավարության 2004թ. նոյեմբերի 11-ի N 1592-Ն որոշմամբ հաստատված «Ներքին այրման շարժիչային վառելիքների տեխնիկական կանոնակարգի»: </w:t>
            </w:r>
            <w:r>
              <w:rPr>
                <w:rFonts w:ascii="Sylfaen" w:hAnsi="Sylfaen" w:cs="Calibri"/>
                <w:color w:val="2C2D2E"/>
                <w:sz w:val="20"/>
                <w:szCs w:val="20"/>
                <w:lang w:val="hy-AM"/>
              </w:rPr>
              <w:t xml:space="preserve">Կտրոններն ուժի մեջ պետք է լինեն մատակարարման օրվան հաջորդող </w:t>
            </w:r>
            <w:r>
              <w:rPr>
                <w:rFonts w:ascii="Sylfaen" w:hAnsi="Sylfaen" w:cs="Calibri"/>
                <w:color w:val="2C2D2E"/>
                <w:sz w:val="20"/>
                <w:szCs w:val="20"/>
                <w:lang w:val="hy-AM"/>
              </w:rPr>
              <w:lastRenderedPageBreak/>
              <w:t>առնվազն 12 ամսվա ընթացքում և դրանք պետք է սպասարկվեն ք. Երևանում (առնվազն 10 բենզալցակայան, որից առնվազն մեկը Կենտրոն վարչական շրջանում), ՀՀ բոլոր մարզկենտրոններում։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E9C" w:rsidRDefault="00F42E9C" w:rsidP="00D873E3">
            <w:pPr>
              <w:ind w:left="-35"/>
              <w:jc w:val="center"/>
              <w:rPr>
                <w:rFonts w:ascii="Sylfaen" w:hAnsi="Sylfaen"/>
                <w:color w:val="000000" w:themeColor="text1"/>
                <w:sz w:val="20"/>
              </w:rPr>
            </w:pPr>
            <w:proofErr w:type="spellStart"/>
            <w:r>
              <w:rPr>
                <w:rFonts w:ascii="Sylfaen" w:hAnsi="Sylfaen"/>
                <w:color w:val="000000" w:themeColor="text1"/>
                <w:sz w:val="20"/>
              </w:rPr>
              <w:lastRenderedPageBreak/>
              <w:t>լիտր</w:t>
            </w:r>
            <w:proofErr w:type="spellEnd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9C" w:rsidRDefault="00F42E9C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  <w:lang w:val="hy-AM"/>
              </w:rPr>
              <w:t>2</w:t>
            </w:r>
            <w:r>
              <w:rPr>
                <w:rFonts w:ascii="Sylfaen" w:hAnsi="Sylfaen"/>
                <w:sz w:val="20"/>
              </w:rPr>
              <w:t>000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E9C" w:rsidRDefault="00F42E9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Ալեք Մանուկյան 1</w:t>
            </w: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9C" w:rsidRDefault="00F42E9C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bookmarkStart w:id="0" w:name="_GoBack"/>
            <w:bookmarkEnd w:id="0"/>
          </w:p>
          <w:p w:rsidR="00F42E9C" w:rsidRDefault="00F42E9C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Պայման</w:t>
            </w:r>
            <w:r>
              <w:rPr>
                <w:rFonts w:ascii="Sylfaen" w:hAnsi="Sylfaen" w:cs="Arial"/>
                <w:sz w:val="20"/>
                <w:lang w:val="hy-AM"/>
              </w:rPr>
              <w:br/>
              <w:t>ագիրը</w:t>
            </w:r>
            <w:r>
              <w:rPr>
                <w:rFonts w:ascii="Sylfaen" w:hAnsi="Sylfaen" w:cs="Arial"/>
                <w:sz w:val="20"/>
                <w:lang w:val="hy-AM"/>
              </w:rPr>
              <w:br/>
              <w:t>ուժի մեջ</w:t>
            </w:r>
            <w:r>
              <w:rPr>
                <w:rFonts w:ascii="Sylfaen" w:hAnsi="Sylfaen" w:cs="Arial"/>
                <w:sz w:val="20"/>
                <w:lang w:val="hy-AM"/>
              </w:rPr>
              <w:br/>
              <w:t>մտնելուց</w:t>
            </w:r>
            <w:r>
              <w:rPr>
                <w:rFonts w:ascii="Sylfaen" w:hAnsi="Sylfaen" w:cs="Arial"/>
                <w:sz w:val="20"/>
                <w:lang w:val="hy-AM"/>
              </w:rPr>
              <w:br/>
              <w:t>հետո</w:t>
            </w:r>
            <w:r>
              <w:rPr>
                <w:rFonts w:ascii="Sylfaen" w:hAnsi="Sylfaen" w:cs="Arial"/>
                <w:sz w:val="20"/>
                <w:lang w:val="hy-AM"/>
              </w:rPr>
              <w:br/>
              <w:t>մինչեւ 21-</w:t>
            </w:r>
            <w:r>
              <w:rPr>
                <w:rFonts w:ascii="Sylfaen" w:hAnsi="Sylfaen" w:cs="Arial"/>
                <w:sz w:val="20"/>
                <w:lang w:val="hy-AM"/>
              </w:rPr>
              <w:br/>
              <w:t>րդ</w:t>
            </w:r>
            <w:r>
              <w:rPr>
                <w:rFonts w:ascii="Sylfaen" w:hAnsi="Sylfaen" w:cs="Arial"/>
                <w:sz w:val="20"/>
                <w:lang w:val="hy-AM"/>
              </w:rPr>
              <w:br/>
              <w:t>օրացուց</w:t>
            </w:r>
            <w:r>
              <w:rPr>
                <w:rFonts w:ascii="Sylfaen" w:hAnsi="Sylfaen" w:cs="Arial"/>
                <w:sz w:val="20"/>
                <w:lang w:val="hy-AM"/>
              </w:rPr>
              <w:br/>
              <w:t>ային օրը:</w:t>
            </w:r>
          </w:p>
        </w:tc>
      </w:tr>
      <w:tr w:rsidR="00F42E9C" w:rsidRPr="00D873E3" w:rsidTr="00F42E9C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2.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9C" w:rsidRDefault="00F42E9C">
            <w:pPr>
              <w:jc w:val="center"/>
              <w:rPr>
                <w:rFonts w:ascii="Sylfaen" w:hAnsi="Sylfaen" w:cs="Calibri"/>
                <w:color w:val="000000" w:themeColor="text1"/>
                <w:sz w:val="20"/>
              </w:rPr>
            </w:pPr>
          </w:p>
          <w:p w:rsidR="00F42E9C" w:rsidRDefault="00F42E9C">
            <w:pPr>
              <w:jc w:val="center"/>
              <w:rPr>
                <w:rFonts w:ascii="Sylfaen" w:hAnsi="Sylfaen" w:cs="Arial"/>
                <w:color w:val="000000" w:themeColor="text1"/>
                <w:sz w:val="20"/>
              </w:rPr>
            </w:pPr>
          </w:p>
          <w:p w:rsidR="00F42E9C" w:rsidRDefault="00F42E9C">
            <w:pPr>
              <w:jc w:val="center"/>
              <w:rPr>
                <w:rFonts w:ascii="Sylfaen" w:hAnsi="Sylfaen" w:cs="Arial"/>
                <w:color w:val="000000" w:themeColor="text1"/>
                <w:sz w:val="20"/>
              </w:rPr>
            </w:pPr>
          </w:p>
          <w:p w:rsidR="00F42E9C" w:rsidRDefault="00F42E9C">
            <w:pPr>
              <w:jc w:val="center"/>
              <w:rPr>
                <w:rFonts w:ascii="Sylfaen" w:hAnsi="Sylfaen" w:cs="Arial"/>
                <w:color w:val="000000" w:themeColor="text1"/>
                <w:sz w:val="20"/>
              </w:rPr>
            </w:pPr>
          </w:p>
          <w:p w:rsidR="00F42E9C" w:rsidRDefault="00F42E9C">
            <w:pPr>
              <w:jc w:val="center"/>
              <w:rPr>
                <w:rFonts w:ascii="Sylfaen" w:hAnsi="Sylfaen" w:cs="Arial"/>
                <w:color w:val="000000" w:themeColor="text1"/>
                <w:sz w:val="20"/>
              </w:rPr>
            </w:pPr>
          </w:p>
          <w:p w:rsidR="00F42E9C" w:rsidRDefault="00F42E9C">
            <w:pPr>
              <w:jc w:val="center"/>
              <w:rPr>
                <w:rFonts w:ascii="Sylfaen" w:hAnsi="Sylfaen" w:cs="Arial"/>
                <w:color w:val="000000" w:themeColor="text1"/>
                <w:sz w:val="20"/>
              </w:rPr>
            </w:pPr>
          </w:p>
          <w:p w:rsidR="00F42E9C" w:rsidRDefault="00F42E9C">
            <w:pPr>
              <w:jc w:val="center"/>
              <w:rPr>
                <w:rFonts w:ascii="Sylfaen" w:hAnsi="Sylfaen" w:cs="Arial"/>
                <w:color w:val="000000" w:themeColor="text1"/>
                <w:sz w:val="20"/>
              </w:rPr>
            </w:pPr>
          </w:p>
          <w:p w:rsidR="00F42E9C" w:rsidRDefault="00F42E9C">
            <w:pPr>
              <w:jc w:val="center"/>
              <w:rPr>
                <w:rFonts w:ascii="Sylfaen" w:hAnsi="Sylfaen" w:cs="Arial"/>
                <w:color w:val="000000" w:themeColor="text1"/>
                <w:sz w:val="20"/>
              </w:rPr>
            </w:pPr>
          </w:p>
          <w:p w:rsidR="00F42E9C" w:rsidRDefault="00F42E9C">
            <w:pPr>
              <w:jc w:val="center"/>
              <w:rPr>
                <w:rFonts w:ascii="Sylfaen" w:hAnsi="Sylfaen" w:cs="Calibri"/>
                <w:color w:val="000000" w:themeColor="text1"/>
                <w:sz w:val="20"/>
              </w:rPr>
            </w:pPr>
            <w:proofErr w:type="spellStart"/>
            <w:r>
              <w:rPr>
                <w:rFonts w:ascii="Sylfaen" w:hAnsi="Sylfaen" w:cs="Arial"/>
                <w:color w:val="000000" w:themeColor="text1"/>
                <w:sz w:val="20"/>
              </w:rPr>
              <w:t>Դիզելային</w:t>
            </w:r>
            <w:proofErr w:type="spellEnd"/>
            <w:r>
              <w:rPr>
                <w:rFonts w:ascii="Sylfaen" w:hAnsi="Sylfaen" w:cs="Calibri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Sylfaen" w:hAnsi="Sylfaen" w:cs="Arial"/>
                <w:color w:val="000000" w:themeColor="text1"/>
                <w:sz w:val="20"/>
              </w:rPr>
              <w:t>վառելիք</w:t>
            </w:r>
            <w:proofErr w:type="spellEnd"/>
            <w:r>
              <w:rPr>
                <w:rFonts w:ascii="Sylfaen" w:hAnsi="Sylfaen" w:cs="Calibri"/>
                <w:color w:val="000000" w:themeColor="text1"/>
                <w:sz w:val="20"/>
              </w:rPr>
              <w:t xml:space="preserve">, </w:t>
            </w:r>
            <w:proofErr w:type="spellStart"/>
            <w:r>
              <w:rPr>
                <w:rFonts w:ascii="Sylfaen" w:hAnsi="Sylfaen" w:cs="Arial"/>
                <w:color w:val="000000" w:themeColor="text1"/>
                <w:sz w:val="20"/>
              </w:rPr>
              <w:t>ձմեռային</w:t>
            </w:r>
            <w:proofErr w:type="spellEnd"/>
          </w:p>
          <w:p w:rsidR="00F42E9C" w:rsidRDefault="00F42E9C">
            <w:pPr>
              <w:jc w:val="center"/>
              <w:rPr>
                <w:rFonts w:ascii="Sylfaen" w:hAnsi="Sylfaen" w:cs="Calibri"/>
                <w:color w:val="000000" w:themeColor="text1"/>
                <w:sz w:val="20"/>
              </w:rPr>
            </w:pPr>
          </w:p>
          <w:p w:rsidR="00F42E9C" w:rsidRDefault="00F42E9C">
            <w:pPr>
              <w:jc w:val="center"/>
              <w:rPr>
                <w:rFonts w:ascii="Sylfaen" w:hAnsi="Sylfaen" w:cs="Calibri"/>
                <w:color w:val="000000" w:themeColor="text1"/>
                <w:sz w:val="20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9C" w:rsidRDefault="00F42E9C" w:rsidP="00CC38F0">
            <w:pPr>
              <w:pStyle w:val="ListParagraph"/>
              <w:numPr>
                <w:ilvl w:val="0"/>
                <w:numId w:val="1"/>
              </w:numPr>
              <w:tabs>
                <w:tab w:val="left" w:pos="192"/>
              </w:tabs>
              <w:ind w:left="536" w:hanging="540"/>
              <w:rPr>
                <w:rFonts w:ascii="Sylfaen" w:hAnsi="Sylfaen" w:cs="Calibri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>Դիզելային վառելիք, ձմեռային, /2-րդ դասի/</w:t>
            </w:r>
          </w:p>
          <w:p w:rsidR="00F42E9C" w:rsidRDefault="00F42E9C">
            <w:pPr>
              <w:rPr>
                <w:rFonts w:ascii="Sylfaen" w:hAnsi="Sylfaen" w:cs="Calibri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Ցետանային թիվը 48-ից ոչ պակաս: </w:t>
            </w:r>
          </w:p>
          <w:p w:rsidR="00F42E9C" w:rsidRDefault="00F42E9C">
            <w:pPr>
              <w:rPr>
                <w:rFonts w:ascii="Sylfaen" w:hAnsi="Sylfaen" w:cs="Calibri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Ցետանային ցուցիչը 46-ից ոչ պակաս: </w:t>
            </w:r>
          </w:p>
          <w:p w:rsidR="00F42E9C" w:rsidRDefault="00F42E9C">
            <w:pPr>
              <w:rPr>
                <w:rFonts w:ascii="Sylfaen" w:hAnsi="Sylfaen" w:cs="Calibri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Խտությունը 15 </w:t>
            </w:r>
            <w:r>
              <w:rPr>
                <w:rFonts w:ascii="Sylfaen" w:hAnsi="Sylfaen" w:cs="Calibri"/>
                <w:color w:val="000000" w:themeColor="text1"/>
                <w:sz w:val="20"/>
                <w:vertAlign w:val="superscript"/>
                <w:lang w:val="hy-AM"/>
              </w:rPr>
              <w:t>0</w:t>
            </w: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>C ջերմաստիճանում 800-840 կգ/մ</w:t>
            </w:r>
            <w:r>
              <w:rPr>
                <w:rFonts w:ascii="Sylfaen" w:hAnsi="Sylfaen" w:cs="Calibri"/>
                <w:color w:val="000000" w:themeColor="text1"/>
                <w:sz w:val="20"/>
                <w:vertAlign w:val="superscript"/>
                <w:lang w:val="hy-AM"/>
              </w:rPr>
              <w:t>3</w:t>
            </w: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: </w:t>
            </w:r>
          </w:p>
          <w:p w:rsidR="00F42E9C" w:rsidRDefault="00F42E9C">
            <w:pPr>
              <w:rPr>
                <w:rFonts w:ascii="Sylfaen" w:hAnsi="Sylfaen" w:cs="Calibri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Պոլիցիկլիկ արոմատիկ ածխաջրածինների զանգվածային մասը 11 %-ից ոչ ավելի: Ծծմբի պարունակությունը 10 մգ/կգ-ից ոչ ավելի: </w:t>
            </w:r>
          </w:p>
          <w:p w:rsidR="00F42E9C" w:rsidRDefault="00F42E9C">
            <w:pPr>
              <w:rPr>
                <w:rFonts w:ascii="Sylfaen" w:hAnsi="Sylfaen" w:cs="Calibri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Բռնկման ջերմաստիճանը 55 </w:t>
            </w:r>
            <w:r>
              <w:rPr>
                <w:rFonts w:ascii="Sylfaen" w:hAnsi="Sylfaen" w:cs="Calibri"/>
                <w:color w:val="000000" w:themeColor="text1"/>
                <w:sz w:val="20"/>
                <w:vertAlign w:val="superscript"/>
                <w:lang w:val="hy-AM"/>
              </w:rPr>
              <w:t>0</w:t>
            </w: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C-ից ոչ ցածր: </w:t>
            </w:r>
          </w:p>
          <w:p w:rsidR="00F42E9C" w:rsidRDefault="00F42E9C">
            <w:pPr>
              <w:rPr>
                <w:rFonts w:ascii="Sylfaen" w:hAnsi="Sylfaen" w:cs="Calibri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Ածխածնի մնացորդը /կոքսելիությունը/ 10 % նստվածքում 0,3 %-ից ոչ ավելի: </w:t>
            </w:r>
          </w:p>
          <w:p w:rsidR="00F42E9C" w:rsidRDefault="00F42E9C">
            <w:pPr>
              <w:rPr>
                <w:rFonts w:ascii="Sylfaen" w:hAnsi="Sylfaen" w:cs="Calibri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Մածուցիկությունը 40 </w:t>
            </w:r>
            <w:r>
              <w:rPr>
                <w:rFonts w:ascii="Sylfaen" w:hAnsi="Sylfaen" w:cs="Calibri"/>
                <w:color w:val="000000" w:themeColor="text1"/>
                <w:sz w:val="20"/>
                <w:vertAlign w:val="superscript"/>
                <w:lang w:val="hy-AM"/>
              </w:rPr>
              <w:t>0</w:t>
            </w: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>C-ում` 1,5-ից մինչև 4,0 մմ</w:t>
            </w:r>
            <w:r>
              <w:rPr>
                <w:rFonts w:ascii="Sylfaen" w:hAnsi="Sylfaen" w:cs="Calibri"/>
                <w:color w:val="000000" w:themeColor="text1"/>
                <w:sz w:val="20"/>
                <w:vertAlign w:val="superscript"/>
                <w:lang w:val="hy-AM"/>
              </w:rPr>
              <w:t>2</w:t>
            </w: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/վ: </w:t>
            </w:r>
          </w:p>
          <w:p w:rsidR="00F42E9C" w:rsidRDefault="00F42E9C">
            <w:pPr>
              <w:rPr>
                <w:rFonts w:ascii="Sylfaen" w:hAnsi="Sylfaen" w:cs="Calibri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Պղտորման ջերմաստիճանը` մինուս 22 </w:t>
            </w:r>
            <w:r>
              <w:rPr>
                <w:rFonts w:ascii="Sylfaen" w:hAnsi="Sylfaen" w:cs="Calibri"/>
                <w:color w:val="000000" w:themeColor="text1"/>
                <w:sz w:val="20"/>
                <w:vertAlign w:val="superscript"/>
                <w:lang w:val="hy-AM"/>
              </w:rPr>
              <w:t>0</w:t>
            </w:r>
            <w:r>
              <w:rPr>
                <w:rFonts w:ascii="Sylfaen" w:hAnsi="Sylfaen" w:cs="Calibri"/>
                <w:color w:val="000000" w:themeColor="text1"/>
                <w:sz w:val="20"/>
                <w:lang w:val="hy-AM"/>
              </w:rPr>
              <w:t xml:space="preserve">C-ից ոչ բարձր: </w:t>
            </w:r>
          </w:p>
          <w:p w:rsidR="00F42E9C" w:rsidRDefault="00F42E9C">
            <w:pPr>
              <w:pStyle w:val="msonormalmrcssattr"/>
              <w:shd w:val="clear" w:color="auto" w:fill="FFFFFF"/>
              <w:spacing w:before="0" w:beforeAutospacing="0" w:after="0" w:afterAutospacing="0"/>
              <w:jc w:val="both"/>
              <w:rPr>
                <w:rFonts w:ascii="Sylfaen" w:hAnsi="Sylfaen" w:cs="Calibri"/>
                <w:color w:val="2C2D2E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  <w:t xml:space="preserve">Մատակարարումը կտրոնային (կիրառելի է միայն լիտրով ձեռք բերելու դեպքում): Անվտանգությունը, մակնշումը և փաթեթավորումը` համաձայն ՀՀ կառավարության 2004թ. նոյեմբերի 11-ի N 1592-Ն որոշմամբ հաստատված «Ներքին այրման շարժիչային վառելիքների տեխնիկական կանոնակարգի»: </w:t>
            </w:r>
            <w:r>
              <w:rPr>
                <w:rFonts w:ascii="Sylfaen" w:hAnsi="Sylfaen" w:cs="Calibri"/>
                <w:color w:val="2C2D2E"/>
                <w:sz w:val="20"/>
                <w:szCs w:val="20"/>
                <w:lang w:val="hy-AM"/>
              </w:rPr>
              <w:t>Կտրոններն ուժի մեջ պետք է լինեն մատակարարման օրվան հաջորդող առնվազն 12 ամսվա ընթացքում և դրանք պետք է սպասարկվեն ք. Երևանում (առնվազն 10 բենզալցակայան, որից առնվազն մեկը Կենտրոն վարչական շրջանում), ՀՀ բոլոր մարզկենտրոններում։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9C" w:rsidRDefault="00F42E9C">
            <w:pPr>
              <w:jc w:val="center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proofErr w:type="spellStart"/>
            <w:r>
              <w:rPr>
                <w:rFonts w:ascii="Sylfaen" w:hAnsi="Sylfaen"/>
                <w:color w:val="000000" w:themeColor="text1"/>
                <w:sz w:val="20"/>
              </w:rPr>
              <w:t>լիտր</w:t>
            </w:r>
            <w:proofErr w:type="spellEnd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9C" w:rsidRDefault="00F42E9C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1000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E9C" w:rsidRDefault="00F42E9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Ալեք Մանուկյան 1</w:t>
            </w: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9C" w:rsidRDefault="00F42E9C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</w:p>
          <w:p w:rsidR="00F42E9C" w:rsidRDefault="00F42E9C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Պայման</w:t>
            </w:r>
            <w:r>
              <w:rPr>
                <w:rFonts w:ascii="Sylfaen" w:hAnsi="Sylfaen" w:cs="Arial"/>
                <w:sz w:val="20"/>
                <w:lang w:val="hy-AM"/>
              </w:rPr>
              <w:br/>
              <w:t>ագիրը</w:t>
            </w:r>
            <w:r>
              <w:rPr>
                <w:rFonts w:ascii="Sylfaen" w:hAnsi="Sylfaen" w:cs="Arial"/>
                <w:sz w:val="20"/>
                <w:lang w:val="hy-AM"/>
              </w:rPr>
              <w:br/>
              <w:t>ուժի մեջ</w:t>
            </w:r>
            <w:r>
              <w:rPr>
                <w:rFonts w:ascii="Sylfaen" w:hAnsi="Sylfaen" w:cs="Arial"/>
                <w:sz w:val="20"/>
                <w:lang w:val="hy-AM"/>
              </w:rPr>
              <w:br/>
              <w:t>մտնելուց</w:t>
            </w:r>
            <w:r>
              <w:rPr>
                <w:rFonts w:ascii="Sylfaen" w:hAnsi="Sylfaen" w:cs="Arial"/>
                <w:sz w:val="20"/>
                <w:lang w:val="hy-AM"/>
              </w:rPr>
              <w:br/>
              <w:t>հետո</w:t>
            </w:r>
            <w:r>
              <w:rPr>
                <w:rFonts w:ascii="Sylfaen" w:hAnsi="Sylfaen" w:cs="Arial"/>
                <w:sz w:val="20"/>
                <w:lang w:val="hy-AM"/>
              </w:rPr>
              <w:br/>
              <w:t>մինչեւ 21-</w:t>
            </w:r>
            <w:r>
              <w:rPr>
                <w:rFonts w:ascii="Sylfaen" w:hAnsi="Sylfaen" w:cs="Arial"/>
                <w:sz w:val="20"/>
                <w:lang w:val="hy-AM"/>
              </w:rPr>
              <w:br/>
              <w:t>րդ</w:t>
            </w:r>
            <w:r>
              <w:rPr>
                <w:rFonts w:ascii="Sylfaen" w:hAnsi="Sylfaen" w:cs="Arial"/>
                <w:sz w:val="20"/>
                <w:lang w:val="hy-AM"/>
              </w:rPr>
              <w:br/>
              <w:t>օրացուց</w:t>
            </w:r>
            <w:r>
              <w:rPr>
                <w:rFonts w:ascii="Sylfaen" w:hAnsi="Sylfaen" w:cs="Arial"/>
                <w:sz w:val="20"/>
                <w:lang w:val="hy-AM"/>
              </w:rPr>
              <w:br/>
              <w:t>ային օրը:</w:t>
            </w:r>
          </w:p>
        </w:tc>
      </w:tr>
    </w:tbl>
    <w:p w:rsidR="00152645" w:rsidRPr="00D873E3" w:rsidRDefault="008D3C2F">
      <w:pPr>
        <w:rPr>
          <w:lang w:val="hy-AM"/>
        </w:rPr>
      </w:pPr>
    </w:p>
    <w:sectPr w:rsidR="00152645" w:rsidRPr="00D873E3" w:rsidSect="00D873E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C2F" w:rsidRDefault="008D3C2F" w:rsidP="00D873E3">
      <w:r>
        <w:separator/>
      </w:r>
    </w:p>
  </w:endnote>
  <w:endnote w:type="continuationSeparator" w:id="0">
    <w:p w:rsidR="008D3C2F" w:rsidRDefault="008D3C2F" w:rsidP="00D87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C2F" w:rsidRDefault="008D3C2F" w:rsidP="00D873E3">
      <w:r>
        <w:separator/>
      </w:r>
    </w:p>
  </w:footnote>
  <w:footnote w:type="continuationSeparator" w:id="0">
    <w:p w:rsidR="008D3C2F" w:rsidRDefault="008D3C2F" w:rsidP="00D873E3">
      <w:r>
        <w:continuationSeparator/>
      </w:r>
    </w:p>
  </w:footnote>
  <w:footnote w:id="1">
    <w:p w:rsidR="00F42E9C" w:rsidRDefault="00F42E9C" w:rsidP="00D873E3">
      <w:pPr>
        <w:pStyle w:val="FootnoteText"/>
        <w:rPr>
          <w:rFonts w:asciiTheme="minorHAnsi" w:hAnsiTheme="minorHAnsi"/>
          <w:lang w:val="hy-AM"/>
        </w:rPr>
      </w:pPr>
    </w:p>
  </w:footnote>
  <w:footnote w:id="2">
    <w:p w:rsidR="00F42E9C" w:rsidRDefault="00F42E9C" w:rsidP="00D873E3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876"/>
    <w:rsid w:val="000D00C8"/>
    <w:rsid w:val="001814D5"/>
    <w:rsid w:val="00684876"/>
    <w:rsid w:val="008D3C2F"/>
    <w:rsid w:val="00D873E3"/>
    <w:rsid w:val="00F4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5C66F"/>
  <w15:chartTrackingRefBased/>
  <w15:docId w15:val="{C0E4CF3A-9748-4106-A06C-91DB4B698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3E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873E3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D873E3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D873E3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D873E3"/>
    <w:pPr>
      <w:ind w:left="720"/>
      <w:contextualSpacing/>
    </w:pPr>
  </w:style>
  <w:style w:type="paragraph" w:customStyle="1" w:styleId="msonormalmrcssattr">
    <w:name w:val="msonormal_mr_css_attr"/>
    <w:basedOn w:val="Normal"/>
    <w:rsid w:val="00D873E3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FootnoteReference">
    <w:name w:val="footnote reference"/>
    <w:semiHidden/>
    <w:unhideWhenUsed/>
    <w:rsid w:val="00D873E3"/>
    <w:rPr>
      <w:vertAlign w:val="superscript"/>
    </w:rPr>
  </w:style>
  <w:style w:type="table" w:styleId="TableGrid">
    <w:name w:val="Table Grid"/>
    <w:basedOn w:val="TableNormal"/>
    <w:uiPriority w:val="59"/>
    <w:rsid w:val="00D873E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E2667-C3DB-49D1-8B6B-F571775F3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3</cp:revision>
  <dcterms:created xsi:type="dcterms:W3CDTF">2024-09-18T10:03:00Z</dcterms:created>
  <dcterms:modified xsi:type="dcterms:W3CDTF">2024-09-18T10:05:00Z</dcterms:modified>
</cp:coreProperties>
</file>