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Տվյալների բազայի համակարգչային ծրագրային փաթեթի իրտեկ</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Քրիստինե Մայիլյան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094687701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kristine.mailyan@mlsa.am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Տվյալների բազայի համակարգչային ծրագրային փաթեթի իրտեկ</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Տվյալների բազայի համակարգչային ծրագրային փաթեթի իրտեկ</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kristine.mailyan@mlsa.am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Տվյալների բազայի համակարգչային ծրագրային փաթեթի իրտեկ</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բազայի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430.63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2024.09.30.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ԱՍՀՆ-ԷԱՃԾՁԲ-25/1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ԱՍՀՆ-ԷԱՃԾՁԲ-25/1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ԱՍՀՆ-ԷԱՃԾՁԲ-25/1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բազայի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աշխատանքի և սոցիալական հարցերի նախախարարության թվով 2 համակարգիչներում իրավական տեղեկատվական համակարգի սպասարկում, որի շրջանակներում յուրաքանչյուր ամիս առնվազն մեկ անգամ իրականացվում է տեղեկատվության թարմացում համապատասխան մասնագետի այցի շրջանակներում, ինչպես նաև իրականացվում են համակարգի հեռահար սպասարկման ծառայություններ՝ ըստ անհրաժեշտության։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Հանրապետության հրպ.,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և համապատասխան միջոցները նախատեսվելուց հետո մինչև 2025 դեկտեմբերի վերջին աշխատանքային օրը։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