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ՎԲԿ-ԷԱՃԱՊՁԲ-24/03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2024թ. 4-րդ եռամսյակի կարիքների համար ՎԲԿ-ԷԱՃԱՊՁԲ-24/03 ծածկագրով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091-77-70-37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ՎԲԿ-ԷԱՃԱՊՁԲ-24/03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2024թ. 4-րդ եռամսյակի կարիքների համար ՎԲԿ-ԷԱՃԱՊՁԲ-24/03 ծածկագրով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2024թ. 4-րդ եռամսյակի կարիքների համար ՎԲԿ-ԷԱՃԱՊՁԲ-24/03 ծածկագրով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ՎԲԿ-ԷԱՃԱՊՁԲ-24/03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2024թ. 4-րդ եռամսյակի կարիքների համար ՎԲԿ-ԷԱՃԱՊՁԲ-24/03 ծածկագրով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2024.09.30.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ՎԲԿ-ԷԱՃԱՊՁԲ-24/03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ՎԲԿ-ԷԱՃԱՊՁԲ-24/03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ՎԲԿ-ԷԱՃԱՊՁԲ-24/03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«ՎԲԿ-ԷԱՃԱՊՁԲ-24/03»*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ՎԲԿ-ԷԱՃԱՊՁԲ-24/03*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«ՎԲԿ-ԷԱՃԱՊՁԲ-24/03»*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ՎԲԿ-ԷԱՃԱՊՁԲ-24/03*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Մատակարարումը`կտրոնային: Մատակարարման վայրը` Արարատի մարզ, ք.Վեդի, Գայի 2/30: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30.11.2024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