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ՅԱԿ-ԷԱՃԱՊՁԲ-24/73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ՅԱԿ-ԷԱՃԱՊՁԲ-24/73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ՅԱԿ-ԷԱՃԱՊՁԲ-24/73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Օ-ի որոշման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(Քլինսել)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Չափող լուծույթ (Պրոսել)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Anti-SF3B1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Բուֆերացված ֆորմալին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MYD88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Toluidine blue staining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Ֆոկուսացնող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ՌՆԹ-ի միաժամանակյա անջատման և հայտնաբերման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ՅԱԿ-ԷԱՃԱՊՁԲ-24/73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ՅԱԿ-ԷԱՃԱՊՁԲ-24/73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ՅԱԿ-ԷԱՃԱՊՁԲ-24/73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ՅԱԿ-ԷԱՃԱՊՁԲ-24/73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ՅԱԿ-ԷԱՃԱՊՁԲ-24/73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«ՅԱԿ-ԷԱՃԱՊՁԲ-24/73»*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«ՅԱԿ-ԷԱՃԱՊՁԲ-24/73»*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(Albumin,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թեստ-հավաքածու (ALP, c pack green), որը նախատեսված է cobas c303 վերլուծիչի համար: Օրիգինալ: Ֆորմատ` 1100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(Amyl,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(Calcium, c pack green), որը նախատեսված է cobas c303 վերլուծիչի համար: Օրիգինալ: Ֆորմատ` 1500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լիպոպրոտեինի որոշման թեստ-հավաքածու (HDL, c pack green), որը նախատեսված է cobas c303 վերլուծիչի համար: Օրիգինալ: Ֆորմատ` 700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(Iron, c pack green) որը նախատեսված է cobas c303 վերլուծիչի համար: Օրիգինալ: Ֆորմատ` 700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(LDH, c pack green), որը նախատեսված է cobas c303 վերլուծիչի համար: Օրիգինալ: Ֆորմատ` 850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(LDL, c pack green), որը նախատեսված է cobas c303 վերլուծիչի համար: Օրիգինալ: Ֆորմատ` 600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(LIPC, c pack green), որը նախատեսված է cobas c303 վերլուծիչի համար: Օրիգինալ: Ֆորմատ` 200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(MG, c pack green), որը նախատեսված է cobas c303 վերլուծիչի համար: Օրիգինալ: Ֆորմատ` 690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(UA, c pack green), որը նախատեսված է cobas c303 վերլուծիչի համար: Օրիգինալ: Ֆորմատ` 1300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(TP,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(GLUC, c pack green), որը նախատեսված է cobas c303 վերլուծիչի համար: Օրիգինալ: Ֆորմատ` 3300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(CREAJ, c pack green), որը նախատեսված է cobas c303 վերլուծիչի համար: Օրիգինալ: Ֆորմատ` 2500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բիլիրուպինի որոշման թեստ-հավաքածու (BIL-T,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թեստ-հավաքածու (BIL-D, c pack green), որը նախատեսված է cobas c303 վերլուծիչի համար: Օրիգինալ: Ֆորմատ` 1000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(Urea, c pack green), որը նախատեսված է cobas c303 վերլուծիչի համար: Օրիգինալ: Ֆորմատ` 600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(GGT,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(RF,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Օ-ի որոշման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Օ-ի որոշման որոշման թեստ-հավաքածու (ASLOT, c pack green), որը նախատեսված է cobas c303 վերլուծիչի համար: Օրիգինալ: Ֆորմատ` 200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(PHOS,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(TRIG, c pack green), որը նախատեսված է cobas c303 վերլուծիչի համար: Օրիգինալ: Ֆորմատ` 1000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թեստ-հավաքածու (B2MG, c pack green), որը նախատեսված է cobas c303 վերլուծիչի համար: Օրիգինալ: Ֆորմատ` 150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կալիբրատոր։ Նախատեսված է cobas c303 վերլուծիչի համար: Ֆորմատ՝ 2x 1մլ: Օրիգինալ: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Նախատեսված է cobas c303 վերլուծիչի համար: Ֆորմատ՝ մակարդակ 1 - 2x1մլ, մակարդակ 2 - 2x 1մլ: Օրիգինալ: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թեստ-հավաքածու (Chol, c pack green), որը նախատեսված է cobas c303 վերլուծիչի համար: Օրիգինալ: Ֆորմատ` 2600 թեստ տուփում/հատ: Ստուգվող նմուշ` արյան շիճուկ: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լվացող լուծույթ (BASIC WASH) նախատեսված է cobas c303 վերլուծիչի համար: Օրիգինալ: Ֆորմատ` 2X2 L /հատ: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(ACID WASH) նախատեսված է cobas c303 վերլուծիչի համար: Օրիգինալ: Ֆորմատ` 2X2 L /հատ: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հիմնային բնույթի (SMS, c pack green) նախատեսված է cobas c303 վերլուծիչի համար: Օրիգինալ: Ֆորմատ` 123 մլ /հատ: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c pack green, նախատեսված է cobas c303 վերլուծիչի համար: Օրիգինալ: Ֆորմատ` 123 մլ /հատ: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(PYP, c pack green) նախատեսված է cobas c303 վերլուծիչի համար: Օրիգինալ: Ֆորմատ` 950 թեստ/հատ: Նոր, չօգտագործված, գործարանային փաթեթավորմամբ: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cobas c303 վերլուծիչի համար: Օրիգինալ: Ֆորմատ` 24  սեգմենտ տուփում: Նոր, չօգտագործված, գործարանային փաթեթավորմամբ: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մաքրող հեղուկ/STA-Cleaner solution/։ Ֆորմատ՝ 6X2500մլ: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/STA-PTTA 5/ Ստա Մ.Ա.Թ.Ժ 5 ժամանակի որոշման թեստ հավաքածու: Մեթոդ՝ մակարդելիության ժամանակի որոշում մածուցիկության չափման հիման վրա: Ֆորմատ՝ 1200 թեստ: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/STA-Liquid Fib/ Ստա հեղուկ ֆիբրինոգենի որոշման թեստ- հավաքածու: Մեթոդ՝ մակարդելիության ժամանակի որոշում մածուցիկության չափման հիման վրա (չափման մեթոդ՝ ըստ Կլաուսի), չափման միջակայքը 0.9-12 գ/լ: Ֆորմատ՝ 960 թեստ: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նախատեսված vitros 5600 սարքավորման համար։ Տուփում՝ 2x5 լ տարա: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(Քլինսել)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(Քլինսել) Cleancell` նախատեսված Cobas e 411 անալիզատորի համար։ Ֆիրմային նշանի, արտադրողի կողմից տրված որակի հսկման միջազգային հավաստագրերի առկայություն։ Ֆորմատ` 6x380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Չափող լուծույթ (Պրոսել)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Չափող լուծույթ (Պրոսել) procell` նախատեսված Cobas e 411 անալիզատորի համար։ Ֆիրմային նշանի, արտադրողի կողմից տրված որակի հսկման միջազգային հավաստագրերի առկայություն։Ֆորմատ`6x380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Anti-SF3B1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Իմունոհիստոքիմիայում օգտագործվող ռեագենտ: Օգտագործման ոլորտ՝ մարդու հյուսվածքներում բջիջների  ախտորոշման և տարբերակման համար: Ծավալը՝ 100մկլ: Concentrate (նախանոսրացված տրիսային բուֆերում, pH` 7.3-7.7; որը պարունակում է 1% BSA և ոչ ավել քան 0.1% նատրիումի ազիդ): Պիտանելիությունը՝ օգտագործողին տրամադրման պահից պիտանելիության ժամանակահատվածի 3/4 (75%) ոչ պակաս ապահովումը: Կլոն՝ 4A3G9: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Բուֆերացված ֆորմալին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ֆիքսման ռեագենտ է, պարունակում է 4% ֆորմալդեհիդ։ pH` 7.2-ից 7․4-ի սահմաններում։ Ռեագենտը պետք է նախատեսված լինի in vitro դիագնոստիկ կիրառման համար (IVD)` կենսաբանական նմուշների հավաքման, ֆիքսման և պահպանման նպատակով։ Մեթանոլի պարունակությունը՝ 1- 2․5 %: Խտությունը՝ 1․02 կգ/լ: Մոլյարությունը՝ 0․05 Մ: 10 լիտրանոց տարաներով։ Օգտագործման համար պատրաստ։ Պիտանելիությունը՝ օգտագործողին տրամադրման պահից պիտանելիության ժամանակահատվածի 3/4 (75%) ոչ պակաս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MYD88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Իմունոհիստոքիմիայում օգտագործվող ռեագենտ՝ մարդու հյուսվածքներում բջիջների ախտորոշման և տարբերակման համար: Ծավալը՝ 100մկլ: Կոնցենտրատ: Պոլիկլոնալ։ Եվրոպական կամ ԱՄՆ  արտադրության։ Նախատեսված in-vitro ախտորոշման (IVD) համար: Պիտանելիությունը՝ օգտագործողին տրամադրման պահից պիտանելիության ժամանակահատվածի 3/4 (75%) ոչ պակաս ապահովումը: Կլոն՝ RM306։ Եվրոպական կամ ԱՄՆ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Իմունոհիստոքիմիայում օգտագործվող ռեագենտ՝ մարդու հյուսվածքներում բջիջների ախտորոշման և տարբերակման համար: Ծավալը՝ 1 մլ : Պատրաստ օգտագործման համար (նախանոսրացված տրիսային բուֆերում, pH` 7.3-7.7; որը պարունակում է 1% BSA և ոչ ավել քան 0.1% նատրիումի ազիդ): Պիտանելիությունը՝ օգտագործողին տրամադրման պահից պիտանելիության ժամանակահատվածի 3/4 (75%) ոչ պակաս ապահովումը: Կլոն՝ 13B10: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Իմունոհիստոքիմիայում օգտագործվող ռեագենտ՝ մարդու հյուսվածքներում բջիջների ախտորոշման և տարբերակման համար: Ծավալը՝ 100-ական մլ: Պիտանելիությունը՝ օգտագործողին տրամադրման պահից պիտանելիության ժամանակահատվածի 3/4 (75%) ոչ պակաս ապահովումը: Պատրաստի օգտագործման համար: Եվրոպական կամ ԱՄՆ արտադրության։ Նախատեսված in-vitro ախտորոշման (IVD) համար: Պարունակությունը՝ HRP label-100 մլ, առանց բիոտինի link-100մլ։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Toluidine blue staining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Պոլիքրոմային տոլուիդին կապույտ՝ հեմատոլոգիայում հիստոքիմիական մեթոդով պարարտ բջիջների ներկման համար: Ծավալը՝ առնվազն 500 մլ: Նախատեսված առնվազն 100 թեստի համար: Պետք է  նախատեսված լինի in-vitro  ախտորոշման (IVD) համար: Արտադրողը պետք է ունենա  ISO 9001 և ISO 13485 որակի հավաստագրեր: Պիտանելիությունը՝ օգտագործողին տրամադրման պահից պիտանելիության ժամանակահատվածի 3/4 (75%) ոչ պակաս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BD IntraSure™ հավաքածու՝ նախատեսված բջիջները ֆիքսելու և թափանցելիության համար՝ ապահովելով ներբջջային ներկումը։ Նվազագույն ազդեցություն նախորդող արտաբջջային ներկման վրա: Թեստերի քանակը մեկ տուփի մեջ՝ 50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Ֆոկուսացնող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Focusing Fluid, 6x1լ՝ նախատեսված Attune Acoustic Focusing ցիտոմետրով հետազոտությունների իրականացման համար: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Shut down solution 250մլ՝ նախատեսված Attune Acoustic Focusing ցիտոմետրով հետազոտությունների իրականացման համար: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solution 250մլ՝ նախատեսված Attune Acoustic Focusing ցիտոմետրով հետազոտությունների իրականացման համար: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բուֆերը նախատեսված է ագարոզային և պոլիակրիլամիդային գելերի պատրաստման համար, նուկլեինաթթուների երկար ֆրագմենտների բաժանման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ՌՆԹ-ի միաժամանակյա անջատման և հայտնաբերման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վիրուս ՌՆԹ-ի միաժամանակյա անջատման և հայտնաբերման հավաքածու։ Ֆորմատ՝ 48 նմուշի համար: Նմուշ՝ արյան շիճուկ/պլազմա: Նախատեսված պլանշետային տիպի ՊՇՌ վերլուծիչներով աշխատելու համար: Մեթոդ՝ ՊՇՌ իրական ժամանակում։ Որակական որոշում: Զգայունություն՝ ոչ պակաս քան 100%։ Սպեցիֆիկություն՝ ոչ պակաս քան 100%։ Ֆիրմայի նշանի առկայությունը: ISO 13485 սերտիֆիկատի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