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երկաթյա քառակուսի խողովակների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երկաթյա քառակուսի խողովակների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երկաթյա քառակուսի խողովակների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երկաթյա քառակուսի խողովակների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պողպատե խողովակ, էլեկտրաեռակցված, տաք-դեֆորմացված, կարով։ Չափը՝ 100 x 100 x 3.0, 1 կտորի երկարությունը՝ առնվազն 6 գծամետր; Գծային մետրի քաշը. Առնվազն 9,02 կգ, Լայնությունը՝ առնվազն 100 մմ, Բարձրություն՝ առնվազն 100 մմ, պատի հաստությունը՝ առվազն 3,0 մմ: Խողովակների հատված՝ Քառակուսի, Ածխածնի պարունակությունը՝ 0,14-0,22, ԳՕՍՏ՝ 8639-82: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պողպատե խողովակ, էլեկտրաեռակցված, տաք-դեֆորմացված, կարով։ Չափը՝ 150 x 150 x 5.0, 1 կտորի երկարությունը՝ առնվազն 6 գծամետր; Գծային մետրի քաշը. Առնվազն 22.26 կգ, Լայնությունը՝ առնվազն 150 մմ, Բարձրություն՝ առնվազն 150 մմ, պատի հաստությունը՝ առվազն 5.0 մմ: Խողովակների հատված՝ Քառակուսի, Ածխածնի պարունակությունը՝ 0,14-0,22, ԳՕՍՏ՝ 8639-82: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պողպատե խողովակ, էլեկտրաեռակցված, տաք-դեֆորմացված, կարով։ Չափը՝ 200 x 200 x 5.0, 1 կտորի երկարությունը՝ առնվազն 6 գծամետր; Գծային մետրի քաշը. Առնվազն 30.1 կգ, Լայնությունը՝ առնվազն 200 մմ, Բարձրություն՝ առնվազն 200 մմ, պատի հաստությունը՝ առվազն 5.0 մմ: Խողովակների հատված՝ Քառակուսի, Ածխածնի պարունակությունը՝ 0,14-0,22, ԳՕՍՏ՝ 8639-82: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