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A78" w:rsidRPr="00322C2A" w:rsidRDefault="00766A78">
      <w:pPr>
        <w:spacing w:line="252" w:lineRule="auto"/>
        <w:jc w:val="center"/>
        <w:rPr>
          <w:rFonts w:ascii="GHEA Grapalat" w:hAnsi="GHEA Grapalat"/>
          <w:b/>
          <w:sz w:val="22"/>
          <w:lang w:val="hy-AM"/>
        </w:rPr>
      </w:pPr>
      <w:proofErr w:type="spellStart"/>
      <w:r>
        <w:rPr>
          <w:rFonts w:ascii="GHEA Grapalat" w:hAnsi="GHEA Grapalat"/>
          <w:b/>
          <w:sz w:val="22"/>
        </w:rPr>
        <w:t>Տեխնիկական</w:t>
      </w:r>
      <w:proofErr w:type="spellEnd"/>
      <w:r>
        <w:rPr>
          <w:rFonts w:ascii="GHEA Grapalat" w:hAnsi="GHEA Grapalat"/>
          <w:b/>
          <w:sz w:val="22"/>
        </w:rPr>
        <w:t xml:space="preserve"> </w:t>
      </w:r>
      <w:proofErr w:type="spellStart"/>
      <w:r>
        <w:rPr>
          <w:rFonts w:ascii="GHEA Grapalat" w:hAnsi="GHEA Grapalat"/>
          <w:b/>
          <w:sz w:val="22"/>
        </w:rPr>
        <w:t>բնութագիր</w:t>
      </w:r>
      <w:proofErr w:type="spellEnd"/>
      <w:r w:rsidR="00322C2A">
        <w:rPr>
          <w:rFonts w:ascii="GHEA Grapalat" w:hAnsi="GHEA Grapalat"/>
          <w:b/>
          <w:sz w:val="22"/>
          <w:lang w:val="hy-AM"/>
        </w:rPr>
        <w:t>*</w:t>
      </w:r>
    </w:p>
    <w:p w:rsidR="005025A6" w:rsidRDefault="00F357DC">
      <w:pPr>
        <w:spacing w:line="252" w:lineRule="auto"/>
        <w:jc w:val="center"/>
        <w:rPr>
          <w:rFonts w:ascii="GHEA Grapalat" w:hAnsi="GHEA Grapalat"/>
          <w:b/>
          <w:sz w:val="22"/>
        </w:rPr>
      </w:pPr>
      <w:proofErr w:type="spellStart"/>
      <w:r>
        <w:rPr>
          <w:rFonts w:ascii="GHEA Grapalat" w:hAnsi="GHEA Grapalat"/>
          <w:b/>
          <w:sz w:val="22"/>
        </w:rPr>
        <w:t>Լուսացույցների</w:t>
      </w:r>
      <w:proofErr w:type="spellEnd"/>
      <w:r>
        <w:rPr>
          <w:rFonts w:ascii="GHEA Grapalat" w:hAnsi="GHEA Grapalat"/>
          <w:b/>
          <w:sz w:val="22"/>
        </w:rPr>
        <w:t xml:space="preserve"> </w:t>
      </w:r>
      <w:r w:rsidR="00766A78">
        <w:rPr>
          <w:rFonts w:ascii="GHEA Grapalat" w:hAnsi="GHEA Grapalat"/>
          <w:b/>
          <w:sz w:val="22"/>
        </w:rPr>
        <w:t xml:space="preserve">և </w:t>
      </w:r>
      <w:r>
        <w:rPr>
          <w:rFonts w:ascii="GHEA Grapalat" w:hAnsi="GHEA Grapalat"/>
          <w:b/>
          <w:sz w:val="22"/>
          <w:lang w:val="hy-AM"/>
        </w:rPr>
        <w:t xml:space="preserve">հարակից </w:t>
      </w:r>
      <w:proofErr w:type="spellStart"/>
      <w:r w:rsidR="00766A78">
        <w:rPr>
          <w:rFonts w:ascii="GHEA Grapalat" w:hAnsi="GHEA Grapalat"/>
          <w:b/>
          <w:sz w:val="22"/>
        </w:rPr>
        <w:t>պարագաների</w:t>
      </w:r>
      <w:proofErr w:type="spellEnd"/>
      <w:r w:rsidR="00766A78">
        <w:rPr>
          <w:rFonts w:ascii="GHEA Grapalat" w:hAnsi="GHEA Grapalat"/>
          <w:b/>
          <w:sz w:val="22"/>
        </w:rPr>
        <w:t xml:space="preserve"> </w:t>
      </w:r>
      <w:proofErr w:type="spellStart"/>
      <w:r w:rsidR="00766A78">
        <w:rPr>
          <w:rFonts w:ascii="GHEA Grapalat" w:hAnsi="GHEA Grapalat"/>
          <w:b/>
          <w:sz w:val="22"/>
        </w:rPr>
        <w:t>մատակարարման</w:t>
      </w:r>
      <w:proofErr w:type="spellEnd"/>
      <w:r w:rsidR="00766A78">
        <w:rPr>
          <w:rFonts w:ascii="GHEA Grapalat" w:hAnsi="GHEA Grapalat"/>
          <w:b/>
          <w:sz w:val="22"/>
        </w:rPr>
        <w:t xml:space="preserve"> և </w:t>
      </w:r>
      <w:proofErr w:type="spellStart"/>
      <w:r w:rsidR="00766A78">
        <w:rPr>
          <w:rFonts w:ascii="GHEA Grapalat" w:hAnsi="GHEA Grapalat"/>
          <w:b/>
          <w:sz w:val="22"/>
        </w:rPr>
        <w:t>տեղադրման</w:t>
      </w:r>
      <w:proofErr w:type="spellEnd"/>
    </w:p>
    <w:p w:rsidR="005025A6" w:rsidRDefault="005025A6">
      <w:pPr>
        <w:spacing w:line="252" w:lineRule="auto"/>
        <w:jc w:val="center"/>
        <w:rPr>
          <w:rFonts w:ascii="GHEA Grapalat" w:hAnsi="GHEA Grapalat"/>
          <w:b/>
          <w:sz w:val="22"/>
        </w:rPr>
      </w:pPr>
    </w:p>
    <w:p w:rsidR="005025A6" w:rsidRDefault="005025A6">
      <w:pPr>
        <w:spacing w:line="252" w:lineRule="auto"/>
        <w:rPr>
          <w:rFonts w:ascii="GHEA Grapalat" w:hAnsi="GHEA Grapalat"/>
          <w:sz w:val="18"/>
        </w:rPr>
      </w:pPr>
    </w:p>
    <w:p w:rsidR="005025A6" w:rsidRDefault="00766A78" w:rsidP="00984E68">
      <w:pPr>
        <w:spacing w:line="252" w:lineRule="auto"/>
        <w:ind w:firstLine="708"/>
        <w:jc w:val="both"/>
        <w:rPr>
          <w:rFonts w:ascii="GHEA Grapalat" w:hAnsi="GHEA Grapalat"/>
          <w:sz w:val="18"/>
        </w:rPr>
      </w:pPr>
      <w:proofErr w:type="spellStart"/>
      <w:proofErr w:type="gramStart"/>
      <w:r>
        <w:rPr>
          <w:rFonts w:ascii="GHEA Grapalat" w:hAnsi="GHEA Grapalat"/>
          <w:sz w:val="18"/>
        </w:rPr>
        <w:t>Կատարողը</w:t>
      </w:r>
      <w:proofErr w:type="spellEnd"/>
      <w:r>
        <w:rPr>
          <w:rFonts w:ascii="GHEA Grapalat" w:hAnsi="GHEA Grapalat"/>
          <w:sz w:val="18"/>
        </w:rPr>
        <w:t xml:space="preserve"> 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proofErr w:type="gram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մատակարարի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իր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հաշվին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տեղադրի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թվով</w:t>
      </w:r>
      <w:proofErr w:type="spellEnd"/>
      <w:r>
        <w:rPr>
          <w:rFonts w:ascii="GHEA Grapalat" w:hAnsi="GHEA Grapalat"/>
          <w:sz w:val="18"/>
        </w:rPr>
        <w:t xml:space="preserve"> </w:t>
      </w:r>
      <w:r w:rsidR="0066178B">
        <w:rPr>
          <w:rFonts w:ascii="GHEA Grapalat" w:hAnsi="GHEA Grapalat"/>
          <w:sz w:val="18"/>
        </w:rPr>
        <w:t>1</w:t>
      </w:r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խաչմերուկնուրի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օբյեկտներ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համաձայն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տեխնիկական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առաջադրանքում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նշված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պարամետրերի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պայմանների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քանակների</w:t>
      </w:r>
      <w:proofErr w:type="spellEnd"/>
      <w:r>
        <w:rPr>
          <w:rFonts w:ascii="GHEA Grapalat" w:hAnsi="GHEA Grapalat"/>
          <w:sz w:val="18"/>
        </w:rPr>
        <w:t xml:space="preserve">։  </w:t>
      </w:r>
    </w:p>
    <w:p w:rsidR="005025A6" w:rsidRDefault="005025A6">
      <w:pPr>
        <w:spacing w:line="252" w:lineRule="auto"/>
        <w:rPr>
          <w:rFonts w:ascii="GHEA Grapalat" w:hAnsi="GHEA Grapalat"/>
          <w:sz w:val="18"/>
        </w:rPr>
      </w:pP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b/>
          <w:sz w:val="18"/>
        </w:rPr>
      </w:pPr>
      <w:proofErr w:type="spellStart"/>
      <w:r>
        <w:rPr>
          <w:rFonts w:ascii="GHEA Grapalat" w:hAnsi="GHEA Grapalat"/>
          <w:b/>
          <w:sz w:val="18"/>
        </w:rPr>
        <w:t>Տրանսպորտային</w:t>
      </w:r>
      <w:proofErr w:type="spellEnd"/>
      <w:r>
        <w:rPr>
          <w:rFonts w:ascii="GHEA Grapalat" w:hAnsi="GHEA Grapalat"/>
          <w:b/>
          <w:sz w:val="18"/>
        </w:rPr>
        <w:t xml:space="preserve"> </w:t>
      </w:r>
      <w:proofErr w:type="spellStart"/>
      <w:r>
        <w:rPr>
          <w:rFonts w:ascii="GHEA Grapalat" w:hAnsi="GHEA Grapalat"/>
          <w:b/>
          <w:sz w:val="18"/>
        </w:rPr>
        <w:t>լուսացույց</w:t>
      </w:r>
      <w:proofErr w:type="spellEnd"/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Ազդանշանի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ժամանակի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հաշվարկի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ցուցիչ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աշխատի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հետևյալ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ռեժիմներով</w:t>
      </w:r>
      <w:proofErr w:type="spellEnd"/>
      <w:r w:rsidR="00984E68">
        <w:rPr>
          <w:rFonts w:ascii="GHEA Grapalat" w:hAnsi="GHEA Grapalat"/>
          <w:sz w:val="18"/>
        </w:rPr>
        <w:t>.</w:t>
      </w:r>
    </w:p>
    <w:p w:rsidR="005025A6" w:rsidRDefault="00766A78" w:rsidP="00984E68">
      <w:pPr>
        <w:spacing w:line="252" w:lineRule="auto"/>
        <w:ind w:left="708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ա) </w:t>
      </w:r>
      <w:proofErr w:type="spellStart"/>
      <w:r>
        <w:rPr>
          <w:rFonts w:ascii="GHEA Grapalat" w:hAnsi="GHEA Grapalat"/>
          <w:sz w:val="18"/>
        </w:rPr>
        <w:t>հետհաշվարկի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որոշել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ազդանշանի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նախորդ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հիման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վրա</w:t>
      </w:r>
      <w:proofErr w:type="spellEnd"/>
      <w:r w:rsidR="00984E68">
        <w:rPr>
          <w:rFonts w:ascii="GHEA Grapalat" w:hAnsi="GHEA Grapalat"/>
          <w:sz w:val="18"/>
        </w:rPr>
        <w:t>,</w:t>
      </w:r>
    </w:p>
    <w:p w:rsidR="005025A6" w:rsidRDefault="00766A78" w:rsidP="00984E68">
      <w:pPr>
        <w:spacing w:line="252" w:lineRule="auto"/>
        <w:ind w:left="708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բ) </w:t>
      </w:r>
      <w:proofErr w:type="spellStart"/>
      <w:r>
        <w:rPr>
          <w:rFonts w:ascii="GHEA Grapalat" w:hAnsi="GHEA Grapalat"/>
          <w:sz w:val="18"/>
        </w:rPr>
        <w:t>հետհաշվարկի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սահմանել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համաձայն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խաչմերուկի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վահանակից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ստացված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տվյալի</w:t>
      </w:r>
      <w:proofErr w:type="spellEnd"/>
      <w:r w:rsidR="00984E68">
        <w:rPr>
          <w:rFonts w:ascii="GHEA Grapalat" w:hAnsi="GHEA Grapalat"/>
          <w:sz w:val="18"/>
        </w:rPr>
        <w:t>:</w:t>
      </w:r>
      <w:r>
        <w:rPr>
          <w:rFonts w:ascii="GHEA Grapalat" w:hAnsi="GHEA Grapalat"/>
          <w:sz w:val="18"/>
        </w:rPr>
        <w:t xml:space="preserve">                                                                                                           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Տեխնիկական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 w:rsidR="00984E68">
        <w:rPr>
          <w:rFonts w:ascii="GHEA Grapalat" w:hAnsi="GHEA Grapalat"/>
          <w:sz w:val="18"/>
        </w:rPr>
        <w:t>ցուցանիշները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համապատասխան</w:t>
      </w:r>
      <w:proofErr w:type="spellEnd"/>
      <w:r>
        <w:rPr>
          <w:rFonts w:ascii="GHEA Grapalat" w:hAnsi="GHEA Grapalat"/>
          <w:sz w:val="18"/>
        </w:rPr>
        <w:t xml:space="preserve"> ГОСТР52289-2004, ГОСТ Р52282-2004, Ф–300, </w:t>
      </w:r>
      <w:proofErr w:type="spellStart"/>
      <w:r>
        <w:rPr>
          <w:rFonts w:ascii="GHEA Grapalat" w:hAnsi="GHEA Grapalat"/>
          <w:sz w:val="18"/>
        </w:rPr>
        <w:t>փոշու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խոնավության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անվտանգությունը</w:t>
      </w:r>
      <w:proofErr w:type="spellEnd"/>
      <w:r>
        <w:rPr>
          <w:rFonts w:ascii="GHEA Grapalat" w:hAnsi="GHEA Grapalat"/>
          <w:sz w:val="18"/>
        </w:rPr>
        <w:t xml:space="preserve"> IP54</w:t>
      </w:r>
      <w:r w:rsidR="00984E68" w:rsidRPr="00984E68">
        <w:rPr>
          <w:rFonts w:ascii="GHEA Grapalat" w:hAnsi="GHEA Grapalat"/>
          <w:sz w:val="18"/>
        </w:rPr>
        <w:t>,</w:t>
      </w:r>
      <w:r>
        <w:rPr>
          <w:rFonts w:ascii="GHEA Grapalat" w:hAnsi="GHEA Grapalat"/>
          <w:sz w:val="18"/>
        </w:rPr>
        <w:t xml:space="preserve"> ГОСТ 14254-96</w:t>
      </w:r>
    </w:p>
    <w:p w:rsidR="005025A6" w:rsidRPr="00984E68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Չափսերը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ոչ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ավել</w:t>
      </w:r>
      <w:proofErr w:type="spellEnd"/>
      <w:r>
        <w:rPr>
          <w:rFonts w:ascii="GHEA Grapalat" w:hAnsi="GHEA Grapalat"/>
          <w:sz w:val="18"/>
        </w:rPr>
        <w:t xml:space="preserve"> 1180*350*100 </w:t>
      </w:r>
      <w:proofErr w:type="spellStart"/>
      <w:r>
        <w:rPr>
          <w:rFonts w:ascii="GHEA Grapalat" w:hAnsi="GHEA Grapalat"/>
          <w:sz w:val="18"/>
        </w:rPr>
        <w:t>մմ</w:t>
      </w:r>
      <w:proofErr w:type="spellEnd"/>
      <w:r w:rsidR="00984E68" w:rsidRPr="00984E68">
        <w:rPr>
          <w:rFonts w:ascii="GHEA Grapalat" w:hAnsi="GHEA Grapalat"/>
          <w:sz w:val="18"/>
        </w:rPr>
        <w:t>,</w:t>
      </w:r>
    </w:p>
    <w:p w:rsidR="005025A6" w:rsidRPr="00984E68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-</w:t>
      </w:r>
      <w:r>
        <w:rPr>
          <w:rFonts w:ascii="Cambria Math" w:hAnsi="Cambria Math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Ապերտուրայի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տրամագիծը</w:t>
      </w:r>
      <w:proofErr w:type="spellEnd"/>
      <w:r>
        <w:rPr>
          <w:rFonts w:ascii="GHEA Grapalat" w:hAnsi="GHEA Grapalat"/>
          <w:sz w:val="18"/>
        </w:rPr>
        <w:t>՝ 300մմ</w:t>
      </w:r>
      <w:r w:rsidR="00984E68" w:rsidRPr="00984E68">
        <w:rPr>
          <w:rFonts w:ascii="GHEA Grapalat" w:hAnsi="GHEA Grapalat"/>
          <w:sz w:val="18"/>
        </w:rPr>
        <w:t>,</w:t>
      </w:r>
    </w:p>
    <w:p w:rsidR="005025A6" w:rsidRPr="00DF6BEC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Լարումը</w:t>
      </w:r>
      <w:proofErr w:type="spellEnd"/>
      <w:r>
        <w:rPr>
          <w:rFonts w:ascii="GHEA Grapalat" w:hAnsi="GHEA Grapalat"/>
          <w:sz w:val="18"/>
        </w:rPr>
        <w:t>՝ 110-250 Վ</w:t>
      </w:r>
      <w:r w:rsidR="00984E68" w:rsidRPr="00DF6BEC">
        <w:rPr>
          <w:rFonts w:ascii="GHEA Grapalat" w:hAnsi="GHEA Grapalat"/>
          <w:sz w:val="18"/>
        </w:rPr>
        <w:t>,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Լույսի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ուժը</w:t>
      </w:r>
      <w:proofErr w:type="spellEnd"/>
      <w:r>
        <w:rPr>
          <w:rFonts w:ascii="GHEA Grapalat" w:hAnsi="GHEA Grapalat"/>
          <w:sz w:val="18"/>
        </w:rPr>
        <w:t>՝</w:t>
      </w:r>
    </w:p>
    <w:p w:rsidR="005025A6" w:rsidRDefault="00766A78" w:rsidP="00984E68">
      <w:pPr>
        <w:spacing w:line="252" w:lineRule="auto"/>
        <w:ind w:left="708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ա) </w:t>
      </w:r>
      <w:proofErr w:type="spellStart"/>
      <w:r>
        <w:rPr>
          <w:rFonts w:ascii="GHEA Grapalat" w:hAnsi="GHEA Grapalat"/>
          <w:sz w:val="18"/>
        </w:rPr>
        <w:t>հաստատուն</w:t>
      </w:r>
      <w:proofErr w:type="spellEnd"/>
      <w:r>
        <w:rPr>
          <w:rFonts w:ascii="GHEA Grapalat" w:hAnsi="GHEA Grapalat"/>
          <w:sz w:val="18"/>
        </w:rPr>
        <w:t xml:space="preserve"> 500 ԿԴ և </w:t>
      </w:r>
      <w:proofErr w:type="spellStart"/>
      <w:r>
        <w:rPr>
          <w:rFonts w:ascii="GHEA Grapalat" w:hAnsi="GHEA Grapalat"/>
          <w:sz w:val="18"/>
        </w:rPr>
        <w:t>ավելի</w:t>
      </w:r>
      <w:proofErr w:type="spellEnd"/>
    </w:p>
    <w:p w:rsidR="005025A6" w:rsidRDefault="00766A78" w:rsidP="00984E68">
      <w:pPr>
        <w:spacing w:line="252" w:lineRule="auto"/>
        <w:ind w:left="708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բ) </w:t>
      </w:r>
      <w:proofErr w:type="spellStart"/>
      <w:r>
        <w:rPr>
          <w:rFonts w:ascii="GHEA Grapalat" w:hAnsi="GHEA Grapalat"/>
          <w:sz w:val="18"/>
        </w:rPr>
        <w:t>ադապտիվ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կախված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շրջակա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միջավայրի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լուսավորվածությունից</w:t>
      </w:r>
      <w:proofErr w:type="spellEnd"/>
      <w:r>
        <w:rPr>
          <w:rFonts w:ascii="GHEA Grapalat" w:hAnsi="GHEA Grapalat"/>
          <w:sz w:val="18"/>
        </w:rPr>
        <w:t>։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Տեսանելիությունը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ոչ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պակաս</w:t>
      </w:r>
      <w:proofErr w:type="spellEnd"/>
      <w:r>
        <w:rPr>
          <w:rFonts w:ascii="GHEA Grapalat" w:hAnsi="GHEA Grapalat"/>
          <w:sz w:val="18"/>
        </w:rPr>
        <w:t xml:space="preserve"> 100 </w:t>
      </w:r>
      <w:proofErr w:type="spellStart"/>
      <w:r>
        <w:rPr>
          <w:rFonts w:ascii="GHEA Grapalat" w:hAnsi="GHEA Grapalat"/>
          <w:sz w:val="18"/>
        </w:rPr>
        <w:t>մետրից</w:t>
      </w:r>
      <w:proofErr w:type="spellEnd"/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Շահագործման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պայմանները</w:t>
      </w:r>
      <w:proofErr w:type="spellEnd"/>
      <w:r>
        <w:rPr>
          <w:rFonts w:ascii="GHEA Grapalat" w:hAnsi="GHEA Grapalat"/>
          <w:sz w:val="18"/>
        </w:rPr>
        <w:t xml:space="preserve"> -40˚C- +60˚C, 98% </w:t>
      </w:r>
      <w:proofErr w:type="spellStart"/>
      <w:r>
        <w:rPr>
          <w:rFonts w:ascii="GHEA Grapalat" w:hAnsi="GHEA Grapalat"/>
          <w:sz w:val="18"/>
        </w:rPr>
        <w:t>հարաբերական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խոնավության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պայմաններում</w:t>
      </w:r>
      <w:proofErr w:type="spellEnd"/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Աշխատանքի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պայմանները</w:t>
      </w:r>
      <w:proofErr w:type="spellEnd"/>
      <w:proofErr w:type="gramStart"/>
      <w:r>
        <w:rPr>
          <w:rFonts w:ascii="GHEA Grapalat" w:hAnsi="GHEA Grapalat"/>
          <w:sz w:val="18"/>
        </w:rPr>
        <w:t xml:space="preserve">՝  </w:t>
      </w:r>
      <w:proofErr w:type="spellStart"/>
      <w:r>
        <w:rPr>
          <w:rFonts w:ascii="GHEA Grapalat" w:hAnsi="GHEA Grapalat"/>
          <w:sz w:val="18"/>
        </w:rPr>
        <w:t>ուղղղահայաց</w:t>
      </w:r>
      <w:proofErr w:type="spellEnd"/>
      <w:proofErr w:type="gram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հորիզոնական</w:t>
      </w:r>
      <w:proofErr w:type="spellEnd"/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Կմախքը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սև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փոշեներկած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ներկանյութով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ներկած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իրականացնի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ժանգի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փոխակերպիչի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հիմքի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վերջնական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դեկորատիվ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ծածկույթի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դեր</w:t>
      </w:r>
      <w:proofErr w:type="spellEnd"/>
      <w:r>
        <w:rPr>
          <w:rFonts w:ascii="GHEA Grapalat" w:hAnsi="GHEA Grapalat"/>
          <w:sz w:val="18"/>
        </w:rPr>
        <w:t xml:space="preserve">: </w:t>
      </w:r>
      <w:proofErr w:type="spellStart"/>
      <w:r>
        <w:rPr>
          <w:rFonts w:ascii="GHEA Grapalat" w:hAnsi="GHEA Grapalat"/>
          <w:sz w:val="18"/>
        </w:rPr>
        <w:t>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լինի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կորոզիայի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նկատմամբ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կայուն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դիմացկուն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եղանակային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տարբեր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proofErr w:type="gramStart"/>
      <w:r>
        <w:rPr>
          <w:rFonts w:ascii="GHEA Grapalat" w:hAnsi="GHEA Grapalat"/>
          <w:sz w:val="18"/>
        </w:rPr>
        <w:t>պայմանների</w:t>
      </w:r>
      <w:proofErr w:type="spellEnd"/>
      <w:r>
        <w:rPr>
          <w:rFonts w:ascii="GHEA Grapalat" w:hAnsi="GHEA Grapalat"/>
          <w:sz w:val="18"/>
        </w:rPr>
        <w:t xml:space="preserve">  (</w:t>
      </w:r>
      <w:proofErr w:type="spellStart"/>
      <w:proofErr w:type="gramEnd"/>
      <w:r>
        <w:rPr>
          <w:rFonts w:ascii="GHEA Grapalat" w:hAnsi="GHEA Grapalat"/>
          <w:sz w:val="18"/>
        </w:rPr>
        <w:t>Օրինակ</w:t>
      </w:r>
      <w:proofErr w:type="spellEnd"/>
      <w:r>
        <w:rPr>
          <w:rFonts w:ascii="GHEA Grapalat" w:hAnsi="GHEA Grapalat"/>
          <w:sz w:val="18"/>
        </w:rPr>
        <w:t xml:space="preserve">՝ Эмаль с металл, Стружкой </w:t>
      </w:r>
      <w:proofErr w:type="spellStart"/>
      <w:r>
        <w:rPr>
          <w:rFonts w:ascii="GHEA Grapalat" w:hAnsi="GHEA Grapalat"/>
          <w:sz w:val="18"/>
        </w:rPr>
        <w:t>Miofe</w:t>
      </w:r>
      <w:proofErr w:type="spellEnd"/>
      <w:r>
        <w:rPr>
          <w:rFonts w:ascii="GHEA Grapalat" w:hAnsi="GHEA Grapalat"/>
          <w:sz w:val="18"/>
        </w:rPr>
        <w:t xml:space="preserve"> 771, антрацит, </w:t>
      </w:r>
      <w:proofErr w:type="spellStart"/>
      <w:r>
        <w:rPr>
          <w:rFonts w:ascii="GHEA Grapalat" w:hAnsi="GHEA Grapalat"/>
          <w:sz w:val="18"/>
        </w:rPr>
        <w:t>Ролакс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Rolax</w:t>
      </w:r>
      <w:proofErr w:type="spellEnd"/>
      <w:r>
        <w:rPr>
          <w:rFonts w:ascii="GHEA Grapalat" w:hAnsi="GHEA Grapalat"/>
          <w:sz w:val="18"/>
        </w:rPr>
        <w:t>.):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Լուսացույցները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կահավորված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լինեն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հովարներով</w:t>
      </w:r>
      <w:proofErr w:type="spellEnd"/>
      <w:r>
        <w:rPr>
          <w:rFonts w:ascii="GHEA Grapalat" w:hAnsi="GHEA Grapalat"/>
          <w:sz w:val="18"/>
        </w:rPr>
        <w:t xml:space="preserve"> (козырек) </w:t>
      </w:r>
      <w:proofErr w:type="spellStart"/>
      <w:r>
        <w:rPr>
          <w:rFonts w:ascii="GHEA Grapalat" w:hAnsi="GHEA Grapalat"/>
          <w:sz w:val="18"/>
        </w:rPr>
        <w:t>երկարությունը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առնվազն</w:t>
      </w:r>
      <w:proofErr w:type="spellEnd"/>
      <w:r>
        <w:rPr>
          <w:rFonts w:ascii="GHEA Grapalat" w:hAnsi="GHEA Grapalat"/>
          <w:sz w:val="18"/>
        </w:rPr>
        <w:t xml:space="preserve"> </w:t>
      </w:r>
      <w:r w:rsidR="0066178B">
        <w:rPr>
          <w:rFonts w:ascii="GHEA Grapalat" w:hAnsi="GHEA Grapalat"/>
          <w:sz w:val="18"/>
        </w:rPr>
        <w:t>15</w:t>
      </w:r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սմ</w:t>
      </w:r>
      <w:proofErr w:type="spellEnd"/>
      <w:r>
        <w:rPr>
          <w:rFonts w:ascii="GHEA Grapalat" w:hAnsi="GHEA Grapalat"/>
          <w:sz w:val="18"/>
        </w:rPr>
        <w:t>: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Լուսացույցները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կահավորված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լինեն</w:t>
      </w:r>
      <w:proofErr w:type="spellEnd"/>
      <w:r>
        <w:rPr>
          <w:rFonts w:ascii="GHEA Grapalat" w:hAnsi="GHEA Grapalat"/>
          <w:sz w:val="18"/>
        </w:rPr>
        <w:t xml:space="preserve"> B </w:t>
      </w:r>
      <w:proofErr w:type="spellStart"/>
      <w:r>
        <w:rPr>
          <w:rFonts w:ascii="GHEA Grapalat" w:hAnsi="GHEA Grapalat"/>
          <w:sz w:val="18"/>
        </w:rPr>
        <w:t>դասի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միկրոպրիզմատիկ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թաղանթապատ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էկրաններով</w:t>
      </w:r>
      <w:proofErr w:type="spellEnd"/>
      <w:r>
        <w:rPr>
          <w:rFonts w:ascii="GHEA Grapalat" w:hAnsi="GHEA Grapalat"/>
          <w:sz w:val="18"/>
        </w:rPr>
        <w:t>: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Էկրանների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հետևի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հատվածը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proofErr w:type="gramStart"/>
      <w:r>
        <w:rPr>
          <w:rFonts w:ascii="GHEA Grapalat" w:hAnsi="GHEA Grapalat"/>
          <w:sz w:val="18"/>
        </w:rPr>
        <w:t>սև,փոշեներկված</w:t>
      </w:r>
      <w:proofErr w:type="spellEnd"/>
      <w:proofErr w:type="gram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ներկանյութով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ներկված,որը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իրականացնի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ժանգի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փոխակերպիչի,հիմքի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վերջնական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դեկորատիվ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ծածկույթի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դեր</w:t>
      </w:r>
      <w:proofErr w:type="spellEnd"/>
      <w:r>
        <w:rPr>
          <w:rFonts w:ascii="GHEA Grapalat" w:hAnsi="GHEA Grapalat"/>
          <w:sz w:val="18"/>
        </w:rPr>
        <w:t>։</w:t>
      </w:r>
      <w:r w:rsidR="00984E68" w:rsidRPr="00984E68"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լինի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կորոզիայի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նկատմամբ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կայուն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դիմացկուն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եղանակային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տարբեր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պայմանների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Օրինակ</w:t>
      </w:r>
      <w:proofErr w:type="spellEnd"/>
      <w:r>
        <w:rPr>
          <w:rFonts w:ascii="GHEA Grapalat" w:hAnsi="GHEA Grapalat"/>
          <w:sz w:val="18"/>
        </w:rPr>
        <w:t xml:space="preserve">՝ Эмаль с металл, Стружкой </w:t>
      </w:r>
      <w:proofErr w:type="spellStart"/>
      <w:r>
        <w:rPr>
          <w:rFonts w:ascii="GHEA Grapalat" w:hAnsi="GHEA Grapalat"/>
          <w:sz w:val="18"/>
        </w:rPr>
        <w:t>Miofe</w:t>
      </w:r>
      <w:proofErr w:type="spellEnd"/>
      <w:r>
        <w:rPr>
          <w:rFonts w:ascii="GHEA Grapalat" w:hAnsi="GHEA Grapalat"/>
          <w:sz w:val="18"/>
        </w:rPr>
        <w:t xml:space="preserve"> 771, антрацит, </w:t>
      </w:r>
      <w:proofErr w:type="spellStart"/>
      <w:r>
        <w:rPr>
          <w:rFonts w:ascii="GHEA Grapalat" w:hAnsi="GHEA Grapalat"/>
          <w:sz w:val="18"/>
        </w:rPr>
        <w:t>Ролакс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Rolax</w:t>
      </w:r>
      <w:proofErr w:type="spellEnd"/>
      <w:r>
        <w:rPr>
          <w:rFonts w:ascii="GHEA Grapalat" w:hAnsi="GHEA Grapalat"/>
          <w:sz w:val="18"/>
        </w:rPr>
        <w:t>.):</w:t>
      </w:r>
    </w:p>
    <w:p w:rsidR="005025A6" w:rsidRDefault="00766A78" w:rsidP="00984E68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-</w:t>
      </w:r>
      <w:proofErr w:type="spellStart"/>
      <w:r>
        <w:rPr>
          <w:rFonts w:ascii="GHEA Grapalat" w:hAnsi="GHEA Grapalat"/>
          <w:sz w:val="18"/>
        </w:rPr>
        <w:t>Լուսացույցերը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համալրված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լինեն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ամրացման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դետալներով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որոնք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հնարավորություն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ամրացնելու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արտաքին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լուսավորության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հատուկ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հենասյան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ճոպանի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վրա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ապահովեն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մինչև</w:t>
      </w:r>
      <w:proofErr w:type="spellEnd"/>
      <w:r>
        <w:rPr>
          <w:rFonts w:ascii="GHEA Grapalat" w:hAnsi="GHEA Grapalat"/>
          <w:sz w:val="18"/>
        </w:rPr>
        <w:t xml:space="preserve"> 180˚ </w:t>
      </w:r>
      <w:proofErr w:type="spellStart"/>
      <w:r>
        <w:rPr>
          <w:rFonts w:ascii="GHEA Grapalat" w:hAnsi="GHEA Grapalat"/>
          <w:sz w:val="18"/>
        </w:rPr>
        <w:t>պտույտը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ֆիքսումը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առանցքի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շուրջ</w:t>
      </w:r>
      <w:proofErr w:type="spellEnd"/>
      <w:r>
        <w:rPr>
          <w:rFonts w:ascii="GHEA Grapalat" w:hAnsi="GHEA Grapalat"/>
          <w:sz w:val="18"/>
        </w:rPr>
        <w:t xml:space="preserve">: </w:t>
      </w:r>
    </w:p>
    <w:p w:rsidR="005025A6" w:rsidRDefault="005025A6">
      <w:pPr>
        <w:rPr>
          <w:rFonts w:ascii="GHEA Grapalat" w:hAnsi="GHEA Grapalat"/>
          <w:sz w:val="18"/>
        </w:rPr>
      </w:pPr>
    </w:p>
    <w:p w:rsidR="005025A6" w:rsidRDefault="005025A6">
      <w:pPr>
        <w:rPr>
          <w:rFonts w:ascii="GHEA Grapalat" w:hAnsi="GHEA Grapalat"/>
          <w:sz w:val="18"/>
        </w:rPr>
      </w:pPr>
    </w:p>
    <w:p w:rsidR="005025A6" w:rsidRDefault="00766A78">
      <w:pPr>
        <w:rPr>
          <w:rFonts w:ascii="GHEA Grapalat" w:hAnsi="GHEA Grapalat"/>
          <w:b/>
          <w:sz w:val="18"/>
        </w:rPr>
      </w:pPr>
      <w:proofErr w:type="spellStart"/>
      <w:r>
        <w:rPr>
          <w:rFonts w:ascii="GHEA Grapalat" w:hAnsi="GHEA Grapalat"/>
          <w:b/>
          <w:sz w:val="18"/>
        </w:rPr>
        <w:t>Հետիոտնային</w:t>
      </w:r>
      <w:proofErr w:type="spellEnd"/>
      <w:r>
        <w:rPr>
          <w:rFonts w:ascii="GHEA Grapalat" w:hAnsi="GHEA Grapalat"/>
          <w:b/>
          <w:sz w:val="18"/>
        </w:rPr>
        <w:t xml:space="preserve"> </w:t>
      </w:r>
      <w:proofErr w:type="spellStart"/>
      <w:r>
        <w:rPr>
          <w:rFonts w:ascii="GHEA Grapalat" w:hAnsi="GHEA Grapalat"/>
          <w:b/>
          <w:sz w:val="18"/>
        </w:rPr>
        <w:t>լուսացույց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Ազդանշանի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ժամանակի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հաշվարկի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ցուցիչ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աշխատի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հետևյալ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ռեժիմներով</w:t>
      </w:r>
      <w:proofErr w:type="spellEnd"/>
    </w:p>
    <w:p w:rsidR="005025A6" w:rsidRDefault="00766A78">
      <w:pPr>
        <w:spacing w:line="252" w:lineRule="auto"/>
        <w:ind w:left="708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ա) </w:t>
      </w:r>
      <w:proofErr w:type="spellStart"/>
      <w:r>
        <w:rPr>
          <w:rFonts w:ascii="GHEA Grapalat" w:hAnsi="GHEA Grapalat"/>
          <w:sz w:val="18"/>
        </w:rPr>
        <w:t>հետհաշվարկի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որոշել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ազդանշանի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նախորդ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հիման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վրա</w:t>
      </w:r>
      <w:proofErr w:type="spellEnd"/>
      <w:r>
        <w:rPr>
          <w:rFonts w:ascii="GHEA Grapalat" w:hAnsi="GHEA Grapalat"/>
          <w:sz w:val="18"/>
        </w:rPr>
        <w:t xml:space="preserve">         </w:t>
      </w:r>
    </w:p>
    <w:p w:rsidR="005025A6" w:rsidRDefault="00766A78">
      <w:pPr>
        <w:spacing w:line="252" w:lineRule="auto"/>
        <w:ind w:left="708"/>
        <w:rPr>
          <w:rFonts w:ascii="GHEA Grapalat" w:hAnsi="GHEA Grapalat"/>
          <w:sz w:val="18"/>
        </w:rPr>
      </w:pPr>
      <w:proofErr w:type="gramStart"/>
      <w:r>
        <w:rPr>
          <w:rFonts w:ascii="GHEA Grapalat" w:hAnsi="GHEA Grapalat"/>
          <w:sz w:val="18"/>
        </w:rPr>
        <w:t>բ)</w:t>
      </w:r>
      <w:proofErr w:type="spellStart"/>
      <w:r>
        <w:rPr>
          <w:rFonts w:ascii="GHEA Grapalat" w:hAnsi="GHEA Grapalat"/>
          <w:sz w:val="18"/>
        </w:rPr>
        <w:t>հետհաշվարկի</w:t>
      </w:r>
      <w:proofErr w:type="spellEnd"/>
      <w:proofErr w:type="gram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սահմանել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համաձայն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խաչմերուկի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վահանակից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ստացված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տվյալի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Տեխնիկական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 w:rsidR="00C82D93">
        <w:rPr>
          <w:rFonts w:ascii="GHEA Grapalat" w:hAnsi="GHEA Grapalat"/>
          <w:sz w:val="18"/>
          <w:lang w:val="en-US"/>
        </w:rPr>
        <w:t>ցուցանիշները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համապատասխան</w:t>
      </w:r>
      <w:proofErr w:type="spellEnd"/>
      <w:r>
        <w:rPr>
          <w:rFonts w:ascii="GHEA Grapalat" w:hAnsi="GHEA Grapalat"/>
          <w:sz w:val="18"/>
        </w:rPr>
        <w:t xml:space="preserve"> ГОСТР52289-2004, ГОСТ Р52282-2004, Ф–200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փոշու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խոնավության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անվտանգությունը</w:t>
      </w:r>
      <w:proofErr w:type="spellEnd"/>
      <w:r>
        <w:rPr>
          <w:rFonts w:ascii="GHEA Grapalat" w:hAnsi="GHEA Grapalat"/>
          <w:sz w:val="18"/>
        </w:rPr>
        <w:t xml:space="preserve"> IP54 ГОСТ 14254-96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Չափսերը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ոչ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ավել</w:t>
      </w:r>
      <w:proofErr w:type="spellEnd"/>
      <w:r>
        <w:rPr>
          <w:rFonts w:ascii="GHEA Grapalat" w:hAnsi="GHEA Grapalat"/>
          <w:sz w:val="18"/>
        </w:rPr>
        <w:t xml:space="preserve"> 650*350*280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-</w:t>
      </w:r>
      <w:proofErr w:type="spellStart"/>
      <w:r>
        <w:rPr>
          <w:rFonts w:ascii="GHEA Grapalat" w:hAnsi="GHEA Grapalat"/>
          <w:sz w:val="18"/>
        </w:rPr>
        <w:t>Ապերտուրայի</w:t>
      </w:r>
      <w:proofErr w:type="spellEnd"/>
      <w:r w:rsidR="00C82D93" w:rsidRPr="00DF6BEC"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տրամագիծը</w:t>
      </w:r>
      <w:proofErr w:type="spellEnd"/>
      <w:r>
        <w:rPr>
          <w:rFonts w:ascii="GHEA Grapalat" w:hAnsi="GHEA Grapalat"/>
          <w:sz w:val="18"/>
        </w:rPr>
        <w:t xml:space="preserve">՝ 200 </w:t>
      </w:r>
      <w:proofErr w:type="spellStart"/>
      <w:r>
        <w:rPr>
          <w:rFonts w:ascii="GHEA Grapalat" w:hAnsi="GHEA Grapalat"/>
          <w:sz w:val="18"/>
        </w:rPr>
        <w:t>մմ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Լարումը</w:t>
      </w:r>
      <w:proofErr w:type="spellEnd"/>
      <w:r>
        <w:rPr>
          <w:rFonts w:ascii="GHEA Grapalat" w:hAnsi="GHEA Grapalat"/>
          <w:sz w:val="18"/>
        </w:rPr>
        <w:t>՝ 110-250 Վ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Լույսի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ուժը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հաստատուն</w:t>
      </w:r>
      <w:proofErr w:type="spellEnd"/>
      <w:r>
        <w:rPr>
          <w:rFonts w:ascii="GHEA Grapalat" w:hAnsi="GHEA Grapalat"/>
          <w:sz w:val="18"/>
        </w:rPr>
        <w:t xml:space="preserve"> 500 ԿԴ և </w:t>
      </w:r>
      <w:proofErr w:type="spellStart"/>
      <w:r>
        <w:rPr>
          <w:rFonts w:ascii="GHEA Grapalat" w:hAnsi="GHEA Grapalat"/>
          <w:sz w:val="18"/>
        </w:rPr>
        <w:t>ավելի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Տեսանելիությունը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ոչ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պակաս</w:t>
      </w:r>
      <w:proofErr w:type="spellEnd"/>
      <w:r>
        <w:rPr>
          <w:rFonts w:ascii="GHEA Grapalat" w:hAnsi="GHEA Grapalat"/>
          <w:sz w:val="18"/>
        </w:rPr>
        <w:t xml:space="preserve"> 100 </w:t>
      </w:r>
      <w:proofErr w:type="spellStart"/>
      <w:r>
        <w:rPr>
          <w:rFonts w:ascii="GHEA Grapalat" w:hAnsi="GHEA Grapalat"/>
          <w:sz w:val="18"/>
        </w:rPr>
        <w:t>մետրից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Կույրերի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ձայնային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ազդանշանի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առկայություն</w:t>
      </w:r>
      <w:proofErr w:type="spellEnd"/>
      <w:r>
        <w:rPr>
          <w:rFonts w:ascii="GHEA Grapalat" w:hAnsi="GHEA Grapalat"/>
          <w:sz w:val="18"/>
        </w:rPr>
        <w:t xml:space="preserve">                                                 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Շահագործման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պայմանները</w:t>
      </w:r>
      <w:proofErr w:type="spellEnd"/>
      <w:r>
        <w:rPr>
          <w:rFonts w:ascii="GHEA Grapalat" w:hAnsi="GHEA Grapalat"/>
          <w:sz w:val="18"/>
        </w:rPr>
        <w:t xml:space="preserve"> -40˚C- +60˚C, 98% </w:t>
      </w:r>
      <w:proofErr w:type="spellStart"/>
      <w:r>
        <w:rPr>
          <w:rFonts w:ascii="GHEA Grapalat" w:hAnsi="GHEA Grapalat"/>
          <w:sz w:val="18"/>
        </w:rPr>
        <w:t>հարաբերական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խոնավության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պայմաններում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Աշխատանքի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պայմանները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ուղղղահայաց</w:t>
      </w:r>
      <w:proofErr w:type="spellEnd"/>
    </w:p>
    <w:p w:rsidR="005025A6" w:rsidRDefault="00766A78" w:rsidP="00C82D93">
      <w:pPr>
        <w:spacing w:line="252" w:lineRule="auto"/>
        <w:jc w:val="both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Կմախքը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սև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փոշեներկած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ներկանյութով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ներկած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իրականացնի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ժանգի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փոխակերպիչի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հիմքի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վերջնական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դեկորատիվ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ծածկույթի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դեր</w:t>
      </w:r>
      <w:proofErr w:type="spellEnd"/>
      <w:r>
        <w:rPr>
          <w:rFonts w:ascii="GHEA Grapalat" w:hAnsi="GHEA Grapalat"/>
          <w:sz w:val="18"/>
        </w:rPr>
        <w:t xml:space="preserve">: </w:t>
      </w:r>
      <w:proofErr w:type="spellStart"/>
      <w:r>
        <w:rPr>
          <w:rFonts w:ascii="GHEA Grapalat" w:hAnsi="GHEA Grapalat"/>
          <w:sz w:val="18"/>
        </w:rPr>
        <w:t>Այն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լինի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կորոզիայի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նկատմամբ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կայուն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դիմացկուն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եղանակային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տարբեր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proofErr w:type="gramStart"/>
      <w:r>
        <w:rPr>
          <w:rFonts w:ascii="GHEA Grapalat" w:hAnsi="GHEA Grapalat"/>
          <w:sz w:val="18"/>
        </w:rPr>
        <w:t>պայմանների</w:t>
      </w:r>
      <w:proofErr w:type="spellEnd"/>
      <w:r>
        <w:rPr>
          <w:rFonts w:ascii="GHEA Grapalat" w:hAnsi="GHEA Grapalat"/>
          <w:sz w:val="18"/>
        </w:rPr>
        <w:t xml:space="preserve">  (</w:t>
      </w:r>
      <w:proofErr w:type="spellStart"/>
      <w:proofErr w:type="gramEnd"/>
      <w:r>
        <w:rPr>
          <w:rFonts w:ascii="GHEA Grapalat" w:hAnsi="GHEA Grapalat"/>
          <w:sz w:val="18"/>
        </w:rPr>
        <w:t>Օրինակ</w:t>
      </w:r>
      <w:proofErr w:type="spellEnd"/>
      <w:r>
        <w:rPr>
          <w:rFonts w:ascii="GHEA Grapalat" w:hAnsi="GHEA Grapalat"/>
          <w:sz w:val="18"/>
        </w:rPr>
        <w:t xml:space="preserve">՝ Эмаль с металл, Стружкой </w:t>
      </w:r>
      <w:proofErr w:type="spellStart"/>
      <w:r>
        <w:rPr>
          <w:rFonts w:ascii="GHEA Grapalat" w:hAnsi="GHEA Grapalat"/>
          <w:sz w:val="18"/>
        </w:rPr>
        <w:t>Miofe</w:t>
      </w:r>
      <w:proofErr w:type="spellEnd"/>
      <w:r>
        <w:rPr>
          <w:rFonts w:ascii="GHEA Grapalat" w:hAnsi="GHEA Grapalat"/>
          <w:sz w:val="18"/>
        </w:rPr>
        <w:t xml:space="preserve"> 771, антрацит, </w:t>
      </w:r>
      <w:proofErr w:type="spellStart"/>
      <w:r>
        <w:rPr>
          <w:rFonts w:ascii="GHEA Grapalat" w:hAnsi="GHEA Grapalat"/>
          <w:sz w:val="18"/>
        </w:rPr>
        <w:t>Ролакс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Rolax</w:t>
      </w:r>
      <w:proofErr w:type="spellEnd"/>
      <w:r>
        <w:rPr>
          <w:rFonts w:ascii="GHEA Grapalat" w:hAnsi="GHEA Grapalat"/>
          <w:sz w:val="18"/>
        </w:rPr>
        <w:t>.):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lastRenderedPageBreak/>
        <w:t xml:space="preserve">- </w:t>
      </w:r>
      <w:proofErr w:type="spellStart"/>
      <w:r>
        <w:rPr>
          <w:rFonts w:ascii="GHEA Grapalat" w:hAnsi="GHEA Grapalat"/>
          <w:sz w:val="18"/>
        </w:rPr>
        <w:t>Լուսացույցները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կահավորված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լինեն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հովարներով</w:t>
      </w:r>
      <w:proofErr w:type="spellEnd"/>
      <w:r>
        <w:rPr>
          <w:rFonts w:ascii="GHEA Grapalat" w:hAnsi="GHEA Grapalat"/>
          <w:sz w:val="18"/>
        </w:rPr>
        <w:t xml:space="preserve"> (козырек) </w:t>
      </w:r>
      <w:proofErr w:type="spellStart"/>
      <w:r>
        <w:rPr>
          <w:rFonts w:ascii="GHEA Grapalat" w:hAnsi="GHEA Grapalat"/>
          <w:sz w:val="18"/>
        </w:rPr>
        <w:t>երկարությունը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առնվազն</w:t>
      </w:r>
      <w:proofErr w:type="spellEnd"/>
      <w:r>
        <w:rPr>
          <w:rFonts w:ascii="GHEA Grapalat" w:hAnsi="GHEA Grapalat"/>
          <w:sz w:val="18"/>
        </w:rPr>
        <w:t xml:space="preserve"> 15 </w:t>
      </w:r>
      <w:proofErr w:type="spellStart"/>
      <w:r>
        <w:rPr>
          <w:rFonts w:ascii="GHEA Grapalat" w:hAnsi="GHEA Grapalat"/>
          <w:sz w:val="18"/>
        </w:rPr>
        <w:t>սմ</w:t>
      </w:r>
      <w:proofErr w:type="spellEnd"/>
      <w:r>
        <w:rPr>
          <w:rFonts w:ascii="GHEA Grapalat" w:hAnsi="GHEA Grapalat"/>
          <w:sz w:val="18"/>
        </w:rPr>
        <w:t>:</w:t>
      </w:r>
    </w:p>
    <w:p w:rsidR="005025A6" w:rsidRDefault="00766A78" w:rsidP="00C82D93">
      <w:pPr>
        <w:spacing w:line="252" w:lineRule="auto"/>
        <w:jc w:val="both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</w:rPr>
        <w:t>Լուսացույցը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համալրված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լինի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ամրացման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դետալներով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որոնք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հնարավորություն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ամրացնելու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կանգնակի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վրա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ապահովեն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մինչև</w:t>
      </w:r>
      <w:proofErr w:type="spellEnd"/>
      <w:r>
        <w:rPr>
          <w:rFonts w:ascii="GHEA Grapalat" w:hAnsi="GHEA Grapalat"/>
          <w:sz w:val="18"/>
        </w:rPr>
        <w:t xml:space="preserve"> 180˚ </w:t>
      </w:r>
      <w:proofErr w:type="spellStart"/>
      <w:r>
        <w:rPr>
          <w:rFonts w:ascii="GHEA Grapalat" w:hAnsi="GHEA Grapalat"/>
          <w:sz w:val="18"/>
        </w:rPr>
        <w:t>պտույտը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ֆիքսումը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առանցքի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շուրջ</w:t>
      </w:r>
      <w:proofErr w:type="spellEnd"/>
      <w:r>
        <w:rPr>
          <w:rFonts w:ascii="GHEA Grapalat" w:hAnsi="GHEA Grapalat"/>
          <w:sz w:val="18"/>
        </w:rPr>
        <w:t>:</w:t>
      </w:r>
    </w:p>
    <w:p w:rsidR="005025A6" w:rsidRDefault="00C82D93" w:rsidP="00C82D93">
      <w:pPr>
        <w:spacing w:line="252" w:lineRule="auto"/>
        <w:jc w:val="both"/>
        <w:rPr>
          <w:rFonts w:ascii="GHEA Grapalat" w:hAnsi="GHEA Grapalat"/>
          <w:sz w:val="18"/>
        </w:rPr>
      </w:pPr>
      <w:proofErr w:type="spellStart"/>
      <w:r>
        <w:rPr>
          <w:rFonts w:ascii="GHEA Grapalat" w:hAnsi="GHEA Grapalat"/>
          <w:sz w:val="18"/>
          <w:lang w:val="en-US"/>
        </w:rPr>
        <w:t>Ապրանքը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պետք</w:t>
      </w:r>
      <w:proofErr w:type="spellEnd"/>
      <w:r w:rsidR="00766A78"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  <w:lang w:val="en-US"/>
        </w:rPr>
        <w:t>մատակարարվի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համաձայն</w:t>
      </w:r>
      <w:proofErr w:type="spellEnd"/>
      <w:r w:rsidR="00766A78">
        <w:rPr>
          <w:rFonts w:ascii="GHEA Grapalat" w:hAnsi="GHEA Grapalat"/>
          <w:sz w:val="18"/>
        </w:rPr>
        <w:t xml:space="preserve"> ՀՀ </w:t>
      </w:r>
      <w:proofErr w:type="spellStart"/>
      <w:r w:rsidR="00766A78">
        <w:rPr>
          <w:rFonts w:ascii="GHEA Grapalat" w:hAnsi="GHEA Grapalat"/>
          <w:sz w:val="18"/>
        </w:rPr>
        <w:t>կառավարության</w:t>
      </w:r>
      <w:proofErr w:type="spellEnd"/>
      <w:r w:rsidR="00766A78">
        <w:rPr>
          <w:rFonts w:ascii="GHEA Grapalat" w:hAnsi="GHEA Grapalat"/>
          <w:sz w:val="18"/>
        </w:rPr>
        <w:t xml:space="preserve"> 26/10/</w:t>
      </w:r>
      <w:r>
        <w:rPr>
          <w:rFonts w:ascii="GHEA Grapalat" w:hAnsi="GHEA Grapalat"/>
          <w:sz w:val="18"/>
        </w:rPr>
        <w:t>2006թ. "</w:t>
      </w:r>
      <w:proofErr w:type="spellStart"/>
      <w:r>
        <w:rPr>
          <w:rFonts w:ascii="GHEA Grapalat" w:hAnsi="GHEA Grapalat"/>
          <w:sz w:val="18"/>
        </w:rPr>
        <w:t>Ճանապարհային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</w:t>
      </w:r>
      <w:r w:rsidR="00766A78">
        <w:rPr>
          <w:rFonts w:ascii="GHEA Grapalat" w:hAnsi="GHEA Grapalat"/>
          <w:sz w:val="18"/>
        </w:rPr>
        <w:t>ներին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ներկայացվող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պահանջները</w:t>
      </w:r>
      <w:proofErr w:type="spellEnd"/>
      <w:r w:rsidR="00766A78">
        <w:rPr>
          <w:rFonts w:ascii="GHEA Grapalat" w:hAnsi="GHEA Grapalat"/>
          <w:sz w:val="18"/>
        </w:rPr>
        <w:t xml:space="preserve">, </w:t>
      </w:r>
      <w:proofErr w:type="spellStart"/>
      <w:r w:rsidR="00766A78">
        <w:rPr>
          <w:rFonts w:ascii="GHEA Grapalat" w:hAnsi="GHEA Grapalat"/>
          <w:sz w:val="18"/>
        </w:rPr>
        <w:t>դրանց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կիրառման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ու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տեղակայման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կանոնները</w:t>
      </w:r>
      <w:proofErr w:type="spellEnd"/>
      <w:r w:rsidR="00766A78">
        <w:rPr>
          <w:rFonts w:ascii="GHEA Grapalat" w:hAnsi="GHEA Grapalat"/>
          <w:sz w:val="18"/>
        </w:rPr>
        <w:t xml:space="preserve"> և </w:t>
      </w:r>
      <w:proofErr w:type="spellStart"/>
      <w:r w:rsidR="00766A78">
        <w:rPr>
          <w:rFonts w:ascii="GHEA Grapalat" w:hAnsi="GHEA Grapalat"/>
          <w:sz w:val="18"/>
        </w:rPr>
        <w:t>ճանապարհային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նշաններին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ներկայացվող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պահանջները</w:t>
      </w:r>
      <w:proofErr w:type="spellEnd"/>
      <w:r w:rsidR="00766A78">
        <w:rPr>
          <w:rFonts w:ascii="GHEA Grapalat" w:hAnsi="GHEA Grapalat"/>
          <w:sz w:val="18"/>
        </w:rPr>
        <w:t xml:space="preserve">, </w:t>
      </w:r>
      <w:proofErr w:type="spellStart"/>
      <w:r w:rsidR="00766A78">
        <w:rPr>
          <w:rFonts w:ascii="GHEA Grapalat" w:hAnsi="GHEA Grapalat"/>
          <w:sz w:val="18"/>
        </w:rPr>
        <w:t>դրանց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կիրառման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ու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տեղակայմա</w:t>
      </w:r>
      <w:r>
        <w:rPr>
          <w:rFonts w:ascii="GHEA Grapalat" w:hAnsi="GHEA Grapalat"/>
          <w:sz w:val="18"/>
        </w:rPr>
        <w:t>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կանոնները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հաստատելու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մասին</w:t>
      </w:r>
      <w:proofErr w:type="spellEnd"/>
      <w:r>
        <w:rPr>
          <w:rFonts w:ascii="GHEA Grapalat" w:hAnsi="GHEA Grapalat"/>
          <w:sz w:val="18"/>
        </w:rPr>
        <w:t xml:space="preserve">" N </w:t>
      </w:r>
      <w:r w:rsidR="00766A78">
        <w:rPr>
          <w:rFonts w:ascii="GHEA Grapalat" w:hAnsi="GHEA Grapalat"/>
          <w:sz w:val="18"/>
        </w:rPr>
        <w:t xml:space="preserve">1699-Ն </w:t>
      </w:r>
      <w:proofErr w:type="spellStart"/>
      <w:r w:rsidR="00766A78">
        <w:rPr>
          <w:rFonts w:ascii="GHEA Grapalat" w:hAnsi="GHEA Grapalat"/>
          <w:sz w:val="18"/>
        </w:rPr>
        <w:t>որոշման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ինչպես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նաև</w:t>
      </w:r>
      <w:proofErr w:type="spellEnd"/>
      <w:r w:rsidR="00766A78">
        <w:rPr>
          <w:rFonts w:ascii="GHEA Grapalat" w:hAnsi="GHEA Grapalat"/>
          <w:sz w:val="18"/>
        </w:rPr>
        <w:t xml:space="preserve"> ԳՕՍՏ 52289-2004 և ԳՕՍՏ 52290-2004 </w:t>
      </w:r>
      <w:proofErr w:type="spellStart"/>
      <w:r w:rsidR="00766A78">
        <w:rPr>
          <w:rFonts w:ascii="GHEA Grapalat" w:hAnsi="GHEA Grapalat"/>
          <w:sz w:val="18"/>
        </w:rPr>
        <w:t>պահանջներին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համապատասխան</w:t>
      </w:r>
      <w:proofErr w:type="spellEnd"/>
      <w:r w:rsidR="00766A78">
        <w:rPr>
          <w:rFonts w:ascii="GHEA Grapalat" w:hAnsi="GHEA Grapalat"/>
          <w:sz w:val="18"/>
        </w:rPr>
        <w:t>:</w:t>
      </w:r>
    </w:p>
    <w:p w:rsidR="005025A6" w:rsidRDefault="005025A6">
      <w:pPr>
        <w:rPr>
          <w:rFonts w:ascii="GHEA Grapalat" w:hAnsi="GHEA Grapalat"/>
          <w:sz w:val="18"/>
        </w:rPr>
      </w:pPr>
    </w:p>
    <w:p w:rsidR="005025A6" w:rsidRDefault="00766A78">
      <w:pPr>
        <w:spacing w:line="252" w:lineRule="auto"/>
        <w:rPr>
          <w:rFonts w:ascii="GHEA Grapalat" w:hAnsi="GHEA Grapalat"/>
          <w:b/>
          <w:sz w:val="18"/>
        </w:rPr>
      </w:pPr>
      <w:proofErr w:type="spellStart"/>
      <w:r>
        <w:rPr>
          <w:rFonts w:ascii="GHEA Grapalat" w:hAnsi="GHEA Grapalat"/>
          <w:b/>
          <w:sz w:val="18"/>
        </w:rPr>
        <w:t>Հեռակառավարվող</w:t>
      </w:r>
      <w:proofErr w:type="spellEnd"/>
      <w:r>
        <w:rPr>
          <w:rFonts w:ascii="GHEA Grapalat" w:hAnsi="GHEA Grapalat"/>
          <w:b/>
          <w:sz w:val="18"/>
        </w:rPr>
        <w:t xml:space="preserve"> </w:t>
      </w:r>
      <w:proofErr w:type="spellStart"/>
      <w:r>
        <w:rPr>
          <w:rFonts w:ascii="GHEA Grapalat" w:hAnsi="GHEA Grapalat"/>
          <w:b/>
          <w:sz w:val="18"/>
        </w:rPr>
        <w:t>կարգավորիչ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1. </w:t>
      </w:r>
      <w:proofErr w:type="spellStart"/>
      <w:r>
        <w:rPr>
          <w:rFonts w:ascii="GHEA Grapalat" w:hAnsi="GHEA Grapalat"/>
          <w:sz w:val="18"/>
        </w:rPr>
        <w:t>Փոփոխական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հոսանքի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ցանցից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սնուցման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հնարավորություն</w:t>
      </w:r>
      <w:proofErr w:type="spellEnd"/>
      <w:r>
        <w:rPr>
          <w:rFonts w:ascii="GHEA Grapalat" w:hAnsi="GHEA Grapalat"/>
          <w:sz w:val="18"/>
        </w:rPr>
        <w:t xml:space="preserve"> /200Վ +33/-22 և 50+/-1 </w:t>
      </w:r>
      <w:proofErr w:type="spellStart"/>
      <w:r>
        <w:rPr>
          <w:rFonts w:ascii="GHEA Grapalat" w:hAnsi="GHEA Grapalat"/>
          <w:sz w:val="18"/>
        </w:rPr>
        <w:t>հաճախություն</w:t>
      </w:r>
      <w:proofErr w:type="spellEnd"/>
      <w:r>
        <w:rPr>
          <w:rFonts w:ascii="GHEA Grapalat" w:hAnsi="GHEA Grapalat"/>
          <w:sz w:val="18"/>
        </w:rPr>
        <w:t>/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2. </w:t>
      </w:r>
      <w:proofErr w:type="spellStart"/>
      <w:r>
        <w:rPr>
          <w:rFonts w:ascii="GHEA Grapalat" w:hAnsi="GHEA Grapalat"/>
          <w:sz w:val="18"/>
        </w:rPr>
        <w:t>Հիմնական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միջանկյալ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տակտերի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տևողության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փոփոխության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ինտերվալներ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առնվազն</w:t>
      </w:r>
      <w:proofErr w:type="spellEnd"/>
      <w:r>
        <w:rPr>
          <w:rFonts w:ascii="GHEA Grapalat" w:hAnsi="GHEA Grapalat"/>
          <w:sz w:val="18"/>
        </w:rPr>
        <w:t xml:space="preserve"> 1-150 </w:t>
      </w:r>
      <w:proofErr w:type="spellStart"/>
      <w:r>
        <w:rPr>
          <w:rFonts w:ascii="GHEA Grapalat" w:hAnsi="GHEA Grapalat"/>
          <w:sz w:val="18"/>
        </w:rPr>
        <w:t>վայրկյան</w:t>
      </w:r>
      <w:proofErr w:type="spellEnd"/>
      <w:r>
        <w:rPr>
          <w:rFonts w:ascii="GHEA Grapalat" w:hAnsi="GHEA Grapalat"/>
          <w:sz w:val="18"/>
        </w:rPr>
        <w:t xml:space="preserve">                               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3.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անկախ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ուղիների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մինչև</w:t>
      </w:r>
      <w:proofErr w:type="spellEnd"/>
      <w:r>
        <w:rPr>
          <w:rFonts w:ascii="GHEA Grapalat" w:hAnsi="GHEA Grapalat"/>
          <w:sz w:val="18"/>
        </w:rPr>
        <w:t xml:space="preserve"> 32 </w:t>
      </w:r>
      <w:proofErr w:type="spellStart"/>
      <w:r>
        <w:rPr>
          <w:rFonts w:ascii="GHEA Grapalat" w:hAnsi="GHEA Grapalat"/>
          <w:sz w:val="18"/>
        </w:rPr>
        <w:t>ըստ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պատվիրատուի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պահանջի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4. GSM </w:t>
      </w:r>
      <w:proofErr w:type="spellStart"/>
      <w:r>
        <w:rPr>
          <w:rFonts w:ascii="GHEA Grapalat" w:hAnsi="GHEA Grapalat"/>
          <w:sz w:val="18"/>
        </w:rPr>
        <w:t>կապի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հնարավորություն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5.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ռեժիմներ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Լոկալ</w:t>
      </w:r>
      <w:proofErr w:type="spellEnd"/>
      <w:r>
        <w:rPr>
          <w:rFonts w:ascii="GHEA Grapalat" w:hAnsi="GHEA Grapalat"/>
          <w:sz w:val="18"/>
        </w:rPr>
        <w:t xml:space="preserve"> /</w:t>
      </w:r>
      <w:proofErr w:type="spellStart"/>
      <w:r>
        <w:rPr>
          <w:rFonts w:ascii="GHEA Grapalat" w:hAnsi="GHEA Grapalat"/>
          <w:sz w:val="18"/>
        </w:rPr>
        <w:t>ավտոնոմ</w:t>
      </w:r>
      <w:proofErr w:type="spellEnd"/>
      <w:r>
        <w:rPr>
          <w:rFonts w:ascii="GHEA Grapalat" w:hAnsi="GHEA Grapalat"/>
          <w:sz w:val="18"/>
        </w:rPr>
        <w:t xml:space="preserve">/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6. </w:t>
      </w:r>
      <w:proofErr w:type="spellStart"/>
      <w:r>
        <w:rPr>
          <w:rFonts w:ascii="GHEA Grapalat" w:hAnsi="GHEA Grapalat"/>
          <w:sz w:val="18"/>
        </w:rPr>
        <w:t>Ժամանակային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կարգավորումների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ընդհատությունը</w:t>
      </w:r>
      <w:proofErr w:type="spellEnd"/>
      <w:r>
        <w:rPr>
          <w:rFonts w:ascii="GHEA Grapalat" w:hAnsi="GHEA Grapalat"/>
          <w:sz w:val="18"/>
        </w:rPr>
        <w:t xml:space="preserve"> 1 </w:t>
      </w:r>
      <w:proofErr w:type="spellStart"/>
      <w:r>
        <w:rPr>
          <w:rFonts w:ascii="GHEA Grapalat" w:hAnsi="GHEA Grapalat"/>
          <w:sz w:val="18"/>
        </w:rPr>
        <w:t>վայրկյան</w:t>
      </w:r>
      <w:proofErr w:type="spellEnd"/>
      <w:r>
        <w:rPr>
          <w:rFonts w:ascii="GHEA Grapalat" w:hAnsi="GHEA Grapalat"/>
          <w:sz w:val="18"/>
        </w:rPr>
        <w:t xml:space="preserve">                                                                                       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7.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ծրագրերի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քանակը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անսահմանափակ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8</w:t>
      </w:r>
      <w:r>
        <w:rPr>
          <w:rFonts w:ascii="Cambria Math" w:hAnsi="Cambria Math"/>
          <w:sz w:val="18"/>
        </w:rPr>
        <w:t>․</w:t>
      </w:r>
      <w:r>
        <w:rPr>
          <w:rFonts w:ascii="GHEA Grapalat" w:hAnsi="GHEA Grapalat"/>
          <w:sz w:val="18"/>
        </w:rPr>
        <w:t xml:space="preserve">Ելքային </w:t>
      </w:r>
      <w:proofErr w:type="spellStart"/>
      <w:r>
        <w:rPr>
          <w:rFonts w:ascii="GHEA Grapalat" w:hAnsi="GHEA Grapalat"/>
          <w:sz w:val="18"/>
        </w:rPr>
        <w:t>շղթային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բեռնվածքի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առավելագույն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հոսանքը</w:t>
      </w:r>
      <w:proofErr w:type="spellEnd"/>
      <w:r>
        <w:rPr>
          <w:rFonts w:ascii="GHEA Grapalat" w:hAnsi="GHEA Grapalat"/>
          <w:sz w:val="18"/>
        </w:rPr>
        <w:t>՝ 3Ա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9</w:t>
      </w:r>
      <w:r>
        <w:rPr>
          <w:rFonts w:ascii="Cambria Math" w:hAnsi="Cambria Math"/>
          <w:sz w:val="18"/>
        </w:rPr>
        <w:t>․</w:t>
      </w:r>
      <w:r>
        <w:rPr>
          <w:rFonts w:ascii="GHEA Grapalat" w:hAnsi="GHEA Grapalat"/>
          <w:sz w:val="18"/>
        </w:rPr>
        <w:t xml:space="preserve">Ելքային </w:t>
      </w:r>
      <w:proofErr w:type="spellStart"/>
      <w:r>
        <w:rPr>
          <w:rFonts w:ascii="GHEA Grapalat" w:hAnsi="GHEA Grapalat"/>
          <w:sz w:val="18"/>
        </w:rPr>
        <w:t>շղթայի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գումարային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բեռնվածության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հոսանքը</w:t>
      </w:r>
      <w:proofErr w:type="spellEnd"/>
      <w:r>
        <w:rPr>
          <w:rFonts w:ascii="GHEA Grapalat" w:hAnsi="GHEA Grapalat"/>
          <w:sz w:val="18"/>
        </w:rPr>
        <w:t>՝ 20Ա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>10</w:t>
      </w:r>
      <w:r>
        <w:rPr>
          <w:rFonts w:ascii="Cambria Math" w:hAnsi="Cambria Math"/>
          <w:sz w:val="18"/>
        </w:rPr>
        <w:t>․</w:t>
      </w:r>
      <w:r>
        <w:rPr>
          <w:rFonts w:ascii="GHEA Grapalat" w:hAnsi="GHEA Grapalat"/>
          <w:sz w:val="18"/>
        </w:rPr>
        <w:t xml:space="preserve">Կարգավորիչի </w:t>
      </w:r>
      <w:proofErr w:type="spellStart"/>
      <w:r>
        <w:rPr>
          <w:rFonts w:ascii="GHEA Grapalat" w:hAnsi="GHEA Grapalat"/>
          <w:sz w:val="18"/>
        </w:rPr>
        <w:t>սպառվող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հզորությունը՝ոչավել</w:t>
      </w:r>
      <w:proofErr w:type="spellEnd"/>
      <w:r>
        <w:rPr>
          <w:rFonts w:ascii="GHEA Grapalat" w:hAnsi="GHEA Grapalat"/>
          <w:sz w:val="18"/>
        </w:rPr>
        <w:t xml:space="preserve"> 5վատտ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12. </w:t>
      </w:r>
      <w:proofErr w:type="spellStart"/>
      <w:r>
        <w:rPr>
          <w:rFonts w:ascii="GHEA Grapalat" w:hAnsi="GHEA Grapalat"/>
          <w:sz w:val="18"/>
        </w:rPr>
        <w:t>Աշխատանքային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ջերմաստիճանի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միջակայք</w:t>
      </w:r>
      <w:proofErr w:type="spellEnd"/>
      <w:r>
        <w:rPr>
          <w:rFonts w:ascii="GHEA Grapalat" w:hAnsi="GHEA Grapalat"/>
          <w:sz w:val="18"/>
        </w:rPr>
        <w:t>՝ - 45˚C - +80˚C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13. </w:t>
      </w:r>
      <w:proofErr w:type="spellStart"/>
      <w:r>
        <w:rPr>
          <w:rFonts w:ascii="GHEA Grapalat" w:hAnsi="GHEA Grapalat"/>
          <w:sz w:val="18"/>
        </w:rPr>
        <w:t>Կարգավորիչի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բլոկի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պաշտպանվածության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աստիճան</w:t>
      </w:r>
      <w:proofErr w:type="spellEnd"/>
      <w:r>
        <w:rPr>
          <w:rFonts w:ascii="GHEA Grapalat" w:hAnsi="GHEA Grapalat"/>
          <w:sz w:val="18"/>
        </w:rPr>
        <w:t>՝ IP54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14. </w:t>
      </w:r>
      <w:proofErr w:type="spellStart"/>
      <w:r>
        <w:rPr>
          <w:rFonts w:ascii="GHEA Grapalat" w:hAnsi="GHEA Grapalat"/>
          <w:sz w:val="18"/>
        </w:rPr>
        <w:t>Սարքի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ժամացույցի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սինքրոնիզացում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իրական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ժամանակի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հետ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15. </w:t>
      </w:r>
      <w:proofErr w:type="spellStart"/>
      <w:r>
        <w:rPr>
          <w:rFonts w:ascii="GHEA Grapalat" w:hAnsi="GHEA Grapalat"/>
          <w:sz w:val="18"/>
        </w:rPr>
        <w:t>Հեռակառավարման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համակարգին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հասանելիության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տրամադրում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հետևյալ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հնարավորություններով</w:t>
      </w:r>
      <w:proofErr w:type="spellEnd"/>
      <w:r>
        <w:rPr>
          <w:rFonts w:ascii="GHEA Grapalat" w:hAnsi="GHEA Grapalat"/>
          <w:sz w:val="18"/>
        </w:rPr>
        <w:t xml:space="preserve">                                            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Լուսացույցերի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ղեկավարման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մոդուլների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գրանցում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առանց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սահմանափակման</w:t>
      </w:r>
      <w:proofErr w:type="spellEnd"/>
      <w:r>
        <w:rPr>
          <w:rFonts w:ascii="GHEA Grapalat" w:hAnsi="GHEA Grapalat"/>
          <w:sz w:val="18"/>
        </w:rPr>
        <w:t>)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Լուսացուցային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տեսակները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– </w:t>
      </w:r>
      <w:proofErr w:type="spellStart"/>
      <w:r>
        <w:rPr>
          <w:rFonts w:ascii="GHEA Grapalat" w:hAnsi="GHEA Grapalat"/>
          <w:sz w:val="18"/>
        </w:rPr>
        <w:t>Տրանսպորտային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հետիոտն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սլաք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Լուսացույցերի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աշխատանքի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ռեժիմների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առցանց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սահմանում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առանց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սահմանափակման</w:t>
      </w:r>
      <w:proofErr w:type="spellEnd"/>
      <w:r>
        <w:rPr>
          <w:rFonts w:ascii="GHEA Grapalat" w:hAnsi="GHEA Grapalat"/>
          <w:sz w:val="18"/>
        </w:rPr>
        <w:t>)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ռեժիմների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տեսակներ</w:t>
      </w:r>
      <w:proofErr w:type="spellEnd"/>
      <w:r>
        <w:rPr>
          <w:rFonts w:ascii="GHEA Grapalat" w:hAnsi="GHEA Grapalat"/>
          <w:sz w:val="18"/>
        </w:rPr>
        <w:t xml:space="preserve">– </w:t>
      </w:r>
      <w:proofErr w:type="spellStart"/>
      <w:r>
        <w:rPr>
          <w:rFonts w:ascii="GHEA Grapalat" w:hAnsi="GHEA Grapalat"/>
          <w:sz w:val="18"/>
        </w:rPr>
        <w:t>լոկալ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ավտոնոմ</w:t>
      </w:r>
      <w:proofErr w:type="spellEnd"/>
      <w:r>
        <w:rPr>
          <w:rFonts w:ascii="GHEA Grapalat" w:hAnsi="GHEA Grapalat"/>
          <w:sz w:val="18"/>
        </w:rPr>
        <w:t xml:space="preserve">) 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Տարբեր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խաչմերուկների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լուսացույցների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լոգիկական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փոխկապակցում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երթևեկության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ներդաշնակ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կառավարում</w:t>
      </w:r>
      <w:proofErr w:type="spellEnd"/>
      <w:r>
        <w:rPr>
          <w:rFonts w:ascii="GHEA Grapalat" w:hAnsi="GHEA Grapalat"/>
          <w:sz w:val="18"/>
        </w:rPr>
        <w:t>)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Կառավարման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ալգորիթմներ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Ժամանակային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ժապավեն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ֆիքսված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ֆազաներ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այդ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թվում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համաձայնեցված</w:t>
      </w:r>
      <w:proofErr w:type="spellEnd"/>
      <w:r>
        <w:rPr>
          <w:rFonts w:ascii="GHEA Grapalat" w:hAnsi="GHEA Grapalat"/>
          <w:sz w:val="18"/>
        </w:rPr>
        <w:t>)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Ֆազաների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առավելագույն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անսահմանափակ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Ցիկլում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ֆազաների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առավելագույն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անսահմանափակ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Ազդանշանային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նախագծերի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առավելագույն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անսահմանափակ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Օրացույցի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պարամետրեր</w:t>
      </w:r>
      <w:proofErr w:type="spellEnd"/>
      <w:r>
        <w:rPr>
          <w:rFonts w:ascii="GHEA Grapalat" w:hAnsi="GHEA Grapalat"/>
          <w:sz w:val="18"/>
        </w:rPr>
        <w:t xml:space="preserve"> – </w:t>
      </w:r>
      <w:proofErr w:type="spellStart"/>
      <w:r>
        <w:rPr>
          <w:rFonts w:ascii="GHEA Grapalat" w:hAnsi="GHEA Grapalat"/>
          <w:sz w:val="18"/>
        </w:rPr>
        <w:t>օրվա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պլան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շաբաթվա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պլան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սեզոնի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պլան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տարվա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հատուկ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օրեր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Օրացույցում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գրառումների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առավելագույն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քանակ</w:t>
      </w:r>
      <w:proofErr w:type="spellEnd"/>
      <w:r>
        <w:rPr>
          <w:rFonts w:ascii="GHEA Grapalat" w:hAnsi="GHEA Grapalat"/>
          <w:sz w:val="18"/>
        </w:rPr>
        <w:t xml:space="preserve">՝ </w:t>
      </w:r>
      <w:proofErr w:type="spellStart"/>
      <w:r>
        <w:rPr>
          <w:rFonts w:ascii="GHEA Grapalat" w:hAnsi="GHEA Grapalat"/>
          <w:sz w:val="18"/>
        </w:rPr>
        <w:t>անսահմա-նափակ</w:t>
      </w:r>
      <w:proofErr w:type="spellEnd"/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Լուսացույցների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աշխատանքի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մոնիթորինգ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քարտեզային</w:t>
      </w:r>
      <w:proofErr w:type="spellEnd"/>
      <w:r>
        <w:rPr>
          <w:rFonts w:ascii="GHEA Grapalat" w:hAnsi="GHEA Grapalat"/>
          <w:sz w:val="18"/>
        </w:rPr>
        <w:t xml:space="preserve"> և </w:t>
      </w:r>
      <w:proofErr w:type="spellStart"/>
      <w:r>
        <w:rPr>
          <w:rFonts w:ascii="GHEA Grapalat" w:hAnsi="GHEA Grapalat"/>
          <w:sz w:val="18"/>
        </w:rPr>
        <w:t>գրաֆիկական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տեսք</w:t>
      </w:r>
      <w:proofErr w:type="spellEnd"/>
      <w:r>
        <w:rPr>
          <w:rFonts w:ascii="GHEA Grapalat" w:hAnsi="GHEA Grapalat"/>
          <w:sz w:val="18"/>
        </w:rPr>
        <w:t>)</w:t>
      </w:r>
    </w:p>
    <w:p w:rsidR="005025A6" w:rsidRDefault="00766A78">
      <w:pPr>
        <w:spacing w:line="252" w:lineRule="auto"/>
        <w:rPr>
          <w:rFonts w:ascii="GHEA Grapalat" w:hAnsi="GHEA Grapalat"/>
          <w:sz w:val="18"/>
        </w:rPr>
      </w:pPr>
      <w:r>
        <w:rPr>
          <w:rFonts w:ascii="GHEA Grapalat" w:hAnsi="GHEA Grapalat"/>
          <w:sz w:val="18"/>
        </w:rPr>
        <w:t xml:space="preserve">- </w:t>
      </w:r>
      <w:proofErr w:type="spellStart"/>
      <w:r>
        <w:rPr>
          <w:rFonts w:ascii="GHEA Grapalat" w:hAnsi="GHEA Grapalat"/>
          <w:sz w:val="18"/>
        </w:rPr>
        <w:t>Եռալեզու</w:t>
      </w:r>
      <w:proofErr w:type="spellEnd"/>
      <w:r>
        <w:rPr>
          <w:rFonts w:ascii="GHEA Grapalat" w:hAnsi="GHEA Grapalat"/>
          <w:sz w:val="18"/>
        </w:rPr>
        <w:t xml:space="preserve"> (</w:t>
      </w:r>
      <w:proofErr w:type="spellStart"/>
      <w:r>
        <w:rPr>
          <w:rFonts w:ascii="GHEA Grapalat" w:hAnsi="GHEA Grapalat"/>
          <w:sz w:val="18"/>
        </w:rPr>
        <w:t>հայերեն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անգլերեն</w:t>
      </w:r>
      <w:proofErr w:type="spellEnd"/>
      <w:r>
        <w:rPr>
          <w:rFonts w:ascii="GHEA Grapalat" w:hAnsi="GHEA Grapalat"/>
          <w:sz w:val="18"/>
        </w:rPr>
        <w:t xml:space="preserve">, </w:t>
      </w:r>
      <w:proofErr w:type="spellStart"/>
      <w:r>
        <w:rPr>
          <w:rFonts w:ascii="GHEA Grapalat" w:hAnsi="GHEA Grapalat"/>
          <w:sz w:val="18"/>
        </w:rPr>
        <w:t>ռուսերեն</w:t>
      </w:r>
      <w:proofErr w:type="spellEnd"/>
      <w:r>
        <w:rPr>
          <w:rFonts w:ascii="GHEA Grapalat" w:hAnsi="GHEA Grapalat"/>
          <w:sz w:val="18"/>
        </w:rPr>
        <w:t xml:space="preserve">) </w:t>
      </w:r>
      <w:proofErr w:type="spellStart"/>
      <w:r>
        <w:rPr>
          <w:rFonts w:ascii="GHEA Grapalat" w:hAnsi="GHEA Grapalat"/>
          <w:sz w:val="18"/>
        </w:rPr>
        <w:t>ինտերֆեյս</w:t>
      </w:r>
      <w:proofErr w:type="spellEnd"/>
    </w:p>
    <w:p w:rsidR="005025A6" w:rsidRDefault="005025A6">
      <w:pPr>
        <w:rPr>
          <w:rFonts w:ascii="GHEA Grapalat" w:hAnsi="GHEA Grapalat"/>
          <w:sz w:val="18"/>
        </w:rPr>
      </w:pPr>
    </w:p>
    <w:p w:rsidR="005025A6" w:rsidRPr="00322C2A" w:rsidRDefault="00766A78" w:rsidP="00322C2A">
      <w:pPr>
        <w:jc w:val="center"/>
        <w:rPr>
          <w:rFonts w:ascii="GHEA Grapalat" w:hAnsi="GHEA Grapalat"/>
          <w:b/>
          <w:sz w:val="18"/>
          <w:lang w:val="hy-AM"/>
        </w:rPr>
      </w:pPr>
      <w:proofErr w:type="spellStart"/>
      <w:r w:rsidRPr="00322C2A">
        <w:rPr>
          <w:rFonts w:ascii="GHEA Grapalat" w:hAnsi="GHEA Grapalat"/>
          <w:b/>
          <w:sz w:val="18"/>
        </w:rPr>
        <w:t>Մատակարարվող</w:t>
      </w:r>
      <w:proofErr w:type="spellEnd"/>
      <w:r w:rsidRPr="00322C2A">
        <w:rPr>
          <w:rFonts w:ascii="GHEA Grapalat" w:hAnsi="GHEA Grapalat"/>
          <w:b/>
          <w:sz w:val="18"/>
        </w:rPr>
        <w:t xml:space="preserve"> </w:t>
      </w:r>
      <w:proofErr w:type="spellStart"/>
      <w:r w:rsidRPr="00322C2A">
        <w:rPr>
          <w:rFonts w:ascii="GHEA Grapalat" w:hAnsi="GHEA Grapalat"/>
          <w:b/>
          <w:sz w:val="18"/>
        </w:rPr>
        <w:t>ապրանքների</w:t>
      </w:r>
      <w:proofErr w:type="spellEnd"/>
      <w:r w:rsidRPr="00322C2A">
        <w:rPr>
          <w:rFonts w:ascii="GHEA Grapalat" w:hAnsi="GHEA Grapalat"/>
          <w:b/>
          <w:sz w:val="18"/>
        </w:rPr>
        <w:t xml:space="preserve"> </w:t>
      </w:r>
      <w:proofErr w:type="spellStart"/>
      <w:r w:rsidRPr="00322C2A">
        <w:rPr>
          <w:rFonts w:ascii="GHEA Grapalat" w:hAnsi="GHEA Grapalat"/>
          <w:b/>
          <w:sz w:val="18"/>
        </w:rPr>
        <w:t>ցանկ</w:t>
      </w:r>
      <w:proofErr w:type="spellEnd"/>
      <w:r w:rsidR="00C82D93" w:rsidRPr="00322C2A">
        <w:rPr>
          <w:rFonts w:ascii="GHEA Grapalat" w:hAnsi="GHEA Grapalat"/>
          <w:b/>
          <w:sz w:val="18"/>
        </w:rPr>
        <w:t xml:space="preserve">` </w:t>
      </w:r>
      <w:r w:rsidR="00C82D93" w:rsidRPr="00322C2A">
        <w:rPr>
          <w:rFonts w:ascii="GHEA Grapalat" w:hAnsi="GHEA Grapalat"/>
          <w:b/>
          <w:sz w:val="18"/>
          <w:lang w:val="hy-AM"/>
        </w:rPr>
        <w:t>ըստ հասցեներեի և քանակների</w:t>
      </w:r>
    </w:p>
    <w:p w:rsidR="005025A6" w:rsidRDefault="005025A6" w:rsidP="00322C2A">
      <w:pPr>
        <w:jc w:val="center"/>
        <w:rPr>
          <w:rFonts w:ascii="GHEA Grapalat" w:hAnsi="GHEA Grapalat"/>
          <w:sz w:val="18"/>
        </w:rPr>
      </w:pPr>
    </w:p>
    <w:p w:rsidR="005025A6" w:rsidRDefault="005025A6">
      <w:pPr>
        <w:rPr>
          <w:rFonts w:ascii="GHEA Grapalat" w:hAnsi="GHEA Grapalat"/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1"/>
        <w:gridCol w:w="1168"/>
      </w:tblGrid>
      <w:tr w:rsidR="005025A6" w:rsidTr="00EF1DDA">
        <w:trPr>
          <w:trHeight w:val="301"/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Pr="00EF1DDA" w:rsidRDefault="00EF1DDA">
            <w:pPr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lang w:val="hy-AM"/>
              </w:rPr>
              <w:t>Ապրանքի անվանումը և հասցեն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EF1DDA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Քանակը</w:t>
            </w:r>
          </w:p>
        </w:tc>
      </w:tr>
      <w:tr w:rsidR="00EF1DDA" w:rsidTr="00EF1DDA">
        <w:trPr>
          <w:trHeight w:val="301"/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DA" w:rsidRPr="00EF1DDA" w:rsidRDefault="0066178B">
            <w:pPr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</w:rPr>
              <w:t>Անկախության-Երիտասարդական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DA" w:rsidRPr="00EF1DDA" w:rsidRDefault="00EF1DDA" w:rsidP="00EF1DD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5025A6" w:rsidTr="00EF1DDA">
        <w:trPr>
          <w:trHeight w:val="301"/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766A78">
            <w:pPr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Լուսացույց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տրանսպորտային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766A78" w:rsidP="00EF1DD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</w:t>
            </w:r>
          </w:p>
        </w:tc>
      </w:tr>
      <w:tr w:rsidR="005025A6" w:rsidTr="00EF1DDA">
        <w:trPr>
          <w:trHeight w:val="301"/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766A78">
            <w:pPr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Լուսացույց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հետիոտնային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66178B" w:rsidP="00EF1DD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6</w:t>
            </w:r>
          </w:p>
        </w:tc>
      </w:tr>
      <w:tr w:rsidR="005025A6" w:rsidTr="00EF1DDA">
        <w:trPr>
          <w:trHeight w:val="301"/>
          <w:jc w:val="center"/>
        </w:trPr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766A78">
            <w:pPr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Հեռակառավարվող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կառավարման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վահան</w:t>
            </w:r>
            <w:proofErr w:type="spell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5A6" w:rsidRDefault="00766A78" w:rsidP="00EF1DDA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</w:tr>
    </w:tbl>
    <w:p w:rsidR="005025A6" w:rsidRDefault="005025A6">
      <w:pPr>
        <w:rPr>
          <w:rFonts w:ascii="GHEA Grapalat" w:hAnsi="GHEA Grapalat"/>
          <w:sz w:val="18"/>
        </w:rPr>
      </w:pPr>
    </w:p>
    <w:p w:rsidR="005025A6" w:rsidRPr="00322C2A" w:rsidRDefault="00322C2A" w:rsidP="00322C2A">
      <w:pPr>
        <w:spacing w:line="252" w:lineRule="auto"/>
        <w:ind w:firstLine="708"/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>*</w:t>
      </w:r>
      <w:proofErr w:type="spellStart"/>
      <w:r w:rsidR="00766A78">
        <w:rPr>
          <w:rFonts w:ascii="GHEA Grapalat" w:hAnsi="GHEA Grapalat"/>
          <w:sz w:val="18"/>
        </w:rPr>
        <w:t>Մոնտաժման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աշխատանքները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պետք</w:t>
      </w:r>
      <w:proofErr w:type="spellEnd"/>
      <w:r w:rsidR="00766A78">
        <w:rPr>
          <w:rFonts w:ascii="GHEA Grapalat" w:hAnsi="GHEA Grapalat"/>
          <w:sz w:val="18"/>
        </w:rPr>
        <w:t xml:space="preserve"> է </w:t>
      </w:r>
      <w:proofErr w:type="spellStart"/>
      <w:r w:rsidR="00766A78">
        <w:rPr>
          <w:rFonts w:ascii="GHEA Grapalat" w:hAnsi="GHEA Grapalat"/>
          <w:sz w:val="18"/>
        </w:rPr>
        <w:t>իրականացվեն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մատակարարի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կողմից</w:t>
      </w:r>
      <w:proofErr w:type="spellEnd"/>
      <w:r w:rsidR="00766A78">
        <w:rPr>
          <w:rFonts w:ascii="GHEA Grapalat" w:hAnsi="GHEA Grapalat"/>
          <w:sz w:val="18"/>
        </w:rPr>
        <w:t>,</w:t>
      </w:r>
      <w:r>
        <w:rPr>
          <w:rFonts w:ascii="GHEA Grapalat" w:hAnsi="GHEA Grapalat"/>
          <w:sz w:val="18"/>
          <w:lang w:val="hy-AM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ներառյալ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անհրաժեշտ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ամրանների</w:t>
      </w:r>
      <w:proofErr w:type="spellEnd"/>
      <w:r w:rsidR="00766A78">
        <w:rPr>
          <w:rFonts w:ascii="GHEA Grapalat" w:hAnsi="GHEA Grapalat"/>
          <w:sz w:val="18"/>
        </w:rPr>
        <w:t xml:space="preserve"> և </w:t>
      </w:r>
      <w:proofErr w:type="spellStart"/>
      <w:r w:rsidR="00766A78">
        <w:rPr>
          <w:rFonts w:ascii="GHEA Grapalat" w:hAnsi="GHEA Grapalat"/>
          <w:sz w:val="18"/>
        </w:rPr>
        <w:t>մալուխների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proofErr w:type="spellStart"/>
      <w:r w:rsidR="00766A78">
        <w:rPr>
          <w:rFonts w:ascii="GHEA Grapalat" w:hAnsi="GHEA Grapalat"/>
          <w:sz w:val="18"/>
        </w:rPr>
        <w:t>տրամադրումը</w:t>
      </w:r>
      <w:proofErr w:type="spellEnd"/>
      <w:r>
        <w:rPr>
          <w:rFonts w:ascii="GHEA Grapalat" w:hAnsi="GHEA Grapalat"/>
          <w:sz w:val="18"/>
          <w:lang w:val="hy-AM"/>
        </w:rPr>
        <w:t xml:space="preserve">: </w:t>
      </w:r>
      <w:proofErr w:type="spellStart"/>
      <w:r w:rsidR="00766A78">
        <w:rPr>
          <w:rFonts w:ascii="GHEA Grapalat" w:hAnsi="GHEA Grapalat"/>
          <w:sz w:val="18"/>
        </w:rPr>
        <w:t>Մատակարարումը</w:t>
      </w:r>
      <w:proofErr w:type="spellEnd"/>
      <w:r w:rsidR="00766A78">
        <w:rPr>
          <w:rFonts w:ascii="GHEA Grapalat" w:hAnsi="GHEA Grapalat"/>
          <w:sz w:val="18"/>
        </w:rPr>
        <w:t xml:space="preserve"> և </w:t>
      </w:r>
      <w:proofErr w:type="spellStart"/>
      <w:r w:rsidR="00766A78">
        <w:rPr>
          <w:rFonts w:ascii="GHEA Grapalat" w:hAnsi="GHEA Grapalat"/>
          <w:sz w:val="18"/>
        </w:rPr>
        <w:t>տեղադրո</w:t>
      </w:r>
      <w:r>
        <w:rPr>
          <w:rFonts w:ascii="GHEA Grapalat" w:hAnsi="GHEA Grapalat"/>
          <w:sz w:val="18"/>
        </w:rPr>
        <w:t>ւմը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պետք</w:t>
      </w:r>
      <w:proofErr w:type="spellEnd"/>
      <w:r>
        <w:rPr>
          <w:rFonts w:ascii="GHEA Grapalat" w:hAnsi="GHEA Grapalat"/>
          <w:sz w:val="18"/>
        </w:rPr>
        <w:t xml:space="preserve"> է </w:t>
      </w:r>
      <w:proofErr w:type="spellStart"/>
      <w:r>
        <w:rPr>
          <w:rFonts w:ascii="GHEA Grapalat" w:hAnsi="GHEA Grapalat"/>
          <w:sz w:val="18"/>
        </w:rPr>
        <w:t>իրականցվեն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պայմանագիրն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ուժի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մեջ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մտնելու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օրվանից</w:t>
      </w:r>
      <w:proofErr w:type="spellEnd"/>
      <w:r w:rsidR="00766A78">
        <w:rPr>
          <w:rFonts w:ascii="GHEA Grapalat" w:hAnsi="GHEA Grapalat"/>
          <w:sz w:val="18"/>
        </w:rPr>
        <w:t xml:space="preserve"> </w:t>
      </w:r>
      <w:r w:rsidR="001C4839">
        <w:rPr>
          <w:rFonts w:ascii="GHEA Grapalat" w:hAnsi="GHEA Grapalat"/>
          <w:sz w:val="18"/>
        </w:rPr>
        <w:t>1</w:t>
      </w:r>
      <w:bookmarkStart w:id="0" w:name="_GoBack"/>
      <w:bookmarkEnd w:id="0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ամսվա</w:t>
      </w:r>
      <w:proofErr w:type="spellEnd"/>
      <w:r>
        <w:rPr>
          <w:rFonts w:ascii="GHEA Grapalat" w:hAnsi="GHEA Grapalat"/>
          <w:sz w:val="18"/>
        </w:rPr>
        <w:t xml:space="preserve"> </w:t>
      </w:r>
      <w:proofErr w:type="spellStart"/>
      <w:r>
        <w:rPr>
          <w:rFonts w:ascii="GHEA Grapalat" w:hAnsi="GHEA Grapalat"/>
          <w:sz w:val="18"/>
        </w:rPr>
        <w:t>ընթ</w:t>
      </w:r>
      <w:r w:rsidR="00766A78">
        <w:rPr>
          <w:rFonts w:ascii="GHEA Grapalat" w:hAnsi="GHEA Grapalat"/>
          <w:sz w:val="18"/>
        </w:rPr>
        <w:t>ացքում</w:t>
      </w:r>
      <w:proofErr w:type="spellEnd"/>
      <w:r>
        <w:rPr>
          <w:rFonts w:ascii="GHEA Grapalat" w:hAnsi="GHEA Grapalat"/>
          <w:sz w:val="18"/>
          <w:lang w:val="hy-AM"/>
        </w:rPr>
        <w:t>:</w:t>
      </w:r>
    </w:p>
    <w:p w:rsidR="005025A6" w:rsidRDefault="00766A78" w:rsidP="00322C2A">
      <w:pPr>
        <w:spacing w:line="252" w:lineRule="auto"/>
        <w:ind w:firstLine="708"/>
        <w:rPr>
          <w:rFonts w:ascii="GHEA Grapalat" w:hAnsi="GHEA Grapalat"/>
          <w:sz w:val="18"/>
          <w:lang w:val="hy-AM"/>
        </w:rPr>
      </w:pPr>
      <w:r w:rsidRPr="00EF1DDA">
        <w:rPr>
          <w:rFonts w:ascii="GHEA Grapalat" w:hAnsi="GHEA Grapalat"/>
          <w:sz w:val="18"/>
          <w:lang w:val="hy-AM"/>
        </w:rPr>
        <w:t>Երաշխիք</w:t>
      </w:r>
      <w:r w:rsidR="00322C2A">
        <w:rPr>
          <w:rFonts w:ascii="GHEA Grapalat" w:hAnsi="GHEA Grapalat"/>
          <w:sz w:val="18"/>
          <w:lang w:val="hy-AM"/>
        </w:rPr>
        <w:t>՝ նվազագույնը</w:t>
      </w:r>
      <w:r w:rsidRPr="00EF1DDA">
        <w:rPr>
          <w:rFonts w:ascii="GHEA Grapalat" w:hAnsi="GHEA Grapalat"/>
          <w:sz w:val="18"/>
          <w:lang w:val="hy-AM"/>
        </w:rPr>
        <w:t xml:space="preserve"> </w:t>
      </w:r>
      <w:r w:rsidR="001C4839">
        <w:rPr>
          <w:rFonts w:ascii="GHEA Grapalat" w:hAnsi="GHEA Grapalat"/>
          <w:sz w:val="18"/>
        </w:rPr>
        <w:t>3</w:t>
      </w:r>
      <w:r w:rsidRPr="00EF1DDA">
        <w:rPr>
          <w:rFonts w:ascii="GHEA Grapalat" w:hAnsi="GHEA Grapalat"/>
          <w:sz w:val="18"/>
          <w:lang w:val="hy-AM"/>
        </w:rPr>
        <w:t xml:space="preserve"> տարի</w:t>
      </w:r>
      <w:r w:rsidR="00322C2A">
        <w:rPr>
          <w:rFonts w:ascii="GHEA Grapalat" w:hAnsi="GHEA Grapalat"/>
          <w:sz w:val="18"/>
          <w:lang w:val="hy-AM"/>
        </w:rPr>
        <w:t>:</w:t>
      </w:r>
    </w:p>
    <w:p w:rsidR="00F357DC" w:rsidRDefault="00F357DC" w:rsidP="00322C2A">
      <w:pPr>
        <w:spacing w:line="252" w:lineRule="auto"/>
        <w:ind w:firstLine="708"/>
        <w:rPr>
          <w:rFonts w:ascii="GHEA Grapalat" w:hAnsi="GHEA Grapalat"/>
          <w:sz w:val="18"/>
          <w:lang w:val="hy-AM"/>
        </w:rPr>
      </w:pPr>
    </w:p>
    <w:sectPr w:rsidR="00F357DC">
      <w:pgSz w:w="11906" w:h="16838"/>
      <w:pgMar w:top="1440" w:right="1274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A6"/>
    <w:rsid w:val="001C4839"/>
    <w:rsid w:val="00322C2A"/>
    <w:rsid w:val="005025A6"/>
    <w:rsid w:val="0066178B"/>
    <w:rsid w:val="00766A78"/>
    <w:rsid w:val="007D0102"/>
    <w:rsid w:val="008E1D72"/>
    <w:rsid w:val="00984E68"/>
    <w:rsid w:val="00C82D93"/>
    <w:rsid w:val="00DF6BEC"/>
    <w:rsid w:val="00EF1DDA"/>
    <w:rsid w:val="00F3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C091"/>
  <w15:docId w15:val="{00AD5FAE-B31A-4B98-AB5E-EC155209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4">
    <w:name w:val="footer"/>
    <w:basedOn w:val="a"/>
    <w:link w:val="a5"/>
    <w:pPr>
      <w:tabs>
        <w:tab w:val="center" w:pos="4513"/>
        <w:tab w:val="right" w:pos="9026"/>
      </w:tabs>
    </w:p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Заголовок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a">
    <w:name w:val="header"/>
    <w:basedOn w:val="a"/>
    <w:link w:val="ab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F357D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35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4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2024-05-23T11:20:00Z</cp:lastPrinted>
  <dcterms:created xsi:type="dcterms:W3CDTF">2024-09-16T06:25:00Z</dcterms:created>
  <dcterms:modified xsi:type="dcterms:W3CDTF">2024-09-16T06:45:00Z</dcterms:modified>
</cp:coreProperties>
</file>