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ՍՀԱԿ-ԷԱՃԱՊՁԲ-24/5 ծածկագրով էլեկտրոնային աճուրդի ընթացակարգով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ՍՀԱԿ-ԷԱՃԱՊՁԲ-24/5 ծածկագրով էլեկտրոնային աճուրդի ընթացակարգով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ՍՀԱԿ-ԷԱՃԱՊՁԲ-24/5 ծածկագրով էլեկտրոնային աճուրդի ընթացակարգով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ՍՀԱԿ-ԷԱՃԱՊՁԲ-24/5 ծածկագրով էլեկտրոնային աճուրդի ընթացակարգով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պաղեցրած/բդիկ/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/արիշտա/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ԿԵՆՏՈՐՆ»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էկոլոգիական մաքուր դաշտերից, չկոտրած, առանց պեստեցիդների մշակված դաշտերում, սպիտակ գույնի, բրնձին բնորոշ համով: Խոշորահատիկ, կլոր, եփված վիճակում արտաքին տեսքի պահպանումը 100%: Խոնավությունը ոչ ավել 15%-ից, լավորակ՝ չկոտրված միջուկների պարունակությունը 97%:  Վնասատուների և խառնուրդների առկայությունը չի թույլատրվում: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մինչև 25 կգ պարկերով: ԳՕՍՏ 12302-2013: Անվտանգությունը համաձայն կանոնակարգերի` ԳՕՍՏ Ռ 52702-2006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դեկտեմբերի 9-ի N 874 որոշմամբ հաստատված «Հացահատիկի անվտանգության մասին» (ՄՄ ՏԿ 015/2012) Մաքսային միության տեխնիկական կանոնակարգ և "Սննդամթերքի անվտանգության մասին" ՀՀ օրենքի  9-րդ հոդվածի: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Բրոյլեռ տիպի հավի դոշ, մեկ դոշի քաշը ոչ պակաս 0.5 կգ-ից ոչ պակաս, ոսկոռով, պաղեցրած, մաքուր, արյունազրկված, առանց կողմնակի հոտերի, փաթեթավորված պոլիէթիլենային թաղանթներով։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համար,ԳՕՍՏ 12302-2013: Անվտանգությունը ըստ կոնակարգերի՝ ԳՕՍՏ Ռ 52702-2006 Անվտանգությունը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Պիտանելիության մնացորդային ժամկետը ոչ պակաս քան 90 %: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պաղեցրած/բդիկ/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Բրոյլեռ տիպի հավի բդիկ, 1 հատ բդիկի երկարությունը 10 սմ-ից ոչ պակաս, քաշը մինչև 80գ: Պաղեցրած, մաքուր, արյունազրկված, առանց կողմնակի հոտերի, փաթեթավորված պոլիէթիլենային թաղանթներով։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համար,ԳՕՍՏ 12302-2013: Անվտանգությունը ըստ կոնակարգերի՝  Անվտանգությունը համաձայն կանոնակարգերի`  ԳՕՍՏ Ռ 52702-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Պիտանելիության մնացորդային ժամկետը ոչ պակաս քան 90 %: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 տավարի մսի բարձր տեսակի, հերմետիկ փակ մետաղական տարաներով /մինչև 600գ տարաներով/, ԳՕՍՏ 5284-84 կամ համարժեք: Մսի և ճարպի զանգվածային մասը ոչ պակաս 54%-ից, այդ թվում՝ ճարպի զանգվածային մասը ոչ ավելի 17%-ից, քլորիդների զանգվածային մասը 1,2-1,5%: ։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6․1 կետ Անվտանգությունը ըստ կոնակարգերի՝  Անվտանգությունը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Պիտանելիության մնացորդային ժամկետը մատակարարման պահին ոչ պակաս քան 80 %:Մատակարարումը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կոշտ (պինդ) տեսակի բորձրորակ, սպիտակուցներով հարուստ ալյուրից, տարբեր տեսակի՝ խողովակաձև, օղակներ, բարակ, ձևավոր և այլն: Երկարատև պահելու հնարավորությամբ, առանց սննդային, համային հատկությունների կորստի, բարձր սննդատարությամբ: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6․4 կետ  Չափածրարված մինչև 25 կգ սննդային փաթեթներով (տոպրակներով):  ԳՕՍՏ Ռ 51865-200 կամ համարժեք: Անվտանգությունը և մակնշումը՝ ըստ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Անվտանգությունը համաձայն կանոնակարգերի`  ԳՕՍՏ ԻՍՕ 7304-94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և ««Սննդամթերքի անվտանգության մասին»» ՀՀ օրենքի 9-րդ հոդվածի: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/արիշտա/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Արիշտա։Ցորենի կոշտ (պինդ) տեսակի բորձրորակ, սպիտակուցներով հարուստ ալյուրից,1-1,5 մմ հաստությամբ: Երկարատև պահելու հնարավորությամբ, առանց սննդային, համային հատկությունների կորստի, բարձր սննդատարությամբ: Սննդային արծեքը 100 գրամի համար սպիտակուցներ՝ 10,4, ճարպեր, 1,1, աջխաջրեր 71․5, էներգետիկ արծեքը՝ 344կկալ։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Չափածրարված մինչև 25 կգ սննդային փաթեթներով (տոպրակներով):
ԳՕՍՏ ԻՍՕ 7304-94 : Անվտանգությունը և մակնշումը՝ ըստ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և ««Սննդամթերքի անվտանգության մասին»» ՀՀ օրենքի 9-րդ հոդվածի: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6․1 կետ։
Անվտանգությունը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և  «Սննդամթերքի անվտանգության մասին» ՀՀ օրենքի 9-րդ հոդվածի: Մինչև 1-3 կգ տարաներով: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պաղեցրած/բդիկ/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/արիշտա/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