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ԱԱԾ-ՌԲՎ-ԷԱՃԱՊՁԲ-24/6-ԴԵՂՈՐԱՅՔևԲՆԱ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ԱԱԾ-ի կարիքների համար դեղորայքի և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anush.harutyunyan@sns.am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ԱԱԾ-ՌԲՎ-ԷԱՃԱՊՁԲ-24/6-ԴԵՂՈՐԱՅՔևԲՆԱ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ԱԱԾ-ի կարիքների համար դեղորայքի և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ԱԱԾ-ի կարիքների համար դեղորայքի և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ԱԱԾ-ՌԲՎ-ԷԱՃԱՊՁԲ-24/6-ԴԵՂՈՐԱՅՔևԲՆԱ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anush.harutyunyan@sns.am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ԱԱԾ-ի կարիքների համար դեղորայքի և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69287.04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ԱԱԾ-ՌԲՎ-ԷԱՃԱՊՁԲ-24/6-ԴԵՂՈՐԱՅՔևԲՆԱ</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ԱԱԾ-ՌԲՎ-ԷԱՃԱՊՁԲ-24/6-ԴԵՂՈՐԱՅՔևԲՆԱ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ԱԱԾ-ՌԲՎ-ԷԱՃԱՊՁԲ-24/6-ԴԵՂՈՐԱՅՔևԲՆԱ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ԱԱԾ-ՌԲՎ-ԷԱՃԱՊՁԲ-24/6-ԴԵՂՈՐԱՅՔևԲՆԱ»*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ԱԱԾ-ՌԲՎ-ԷԱՃԱՊՁԲ-24/6-ԴԵՂՈՐԱՅՔևԲՆԱ*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- 900011301075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ԱԱԾ-ՌԲՎ-ԷԱՃԱՊՁԲ-24/6-ԴԵՂՈՐԱՅՔևԲՆԱ»*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ԱԱԾ-ՌԲՎ-ԷԱՃԱՊՁԲ-24/6-ԴԵՂՈՐԱՅՔևԲՆԱ*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- 900011301075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2մլ  ամպուլ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20մգ/մլ+ 18,26մգ/մլ+ 1,42մգ/մլ,  25մլ   շշիկ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25գ պարկուճ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 1000մգ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կարգավորվող ձերբազատմամբ, 60մգ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10մգ+25մգ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 (5մգ+1.25մգ)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 (10մգ+2.5մգ)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5մգ+25մգ: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(150մգ+30.39մգ):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հիդրոքլորոթիազիդ C09DA03 -Դեղահատեր թաղանթապատ , 160մգ+25մգ: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C09BX02 -դեղահատեր թաղանթապատ, 5մգ+5մգ: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21G- 23G, 0,6- 0,8մմ տրամագծով ,30մմ-50մմ երկարությամբ: Հանձնելու պահին պիտանիության ժամկետի առկայություն *(տես ծանոթությունը) ֆիրմային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GGT-ի որոշման թեստ-հավաքածու:Մեթոդ: կինետիկ  
Ֆորմատ: 2x60մլ:Ստուգվող նմուշ: արյան շիճուկ/պլազմա: ISO 13485 սերտիֆիկատի առկայություն: Հանձման պահին պիտանելիության ժամկետի առկայություն*(տես ծանոթությունը):Ֆիրմային նշանի առկայությունը: Պահպանման պայմանները 2-8oC, For In Vitro Diagnostic only: Մատակարարը պարտավոր է վերածրագրավորել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թեսթ-սիստեմ կլինիկական անալիզի համար
Մեզի մեջ 10 ցուցանիշների՝ գլյուկոզի, արյան, սպիտակուցի, pH, կետոնների, տեսակարար կշռի, նիտրիտների, լեյկոցիտների, ուռոբիլինոգենի և բիլիռուբինի  որոշման թեսթ-ստրիպների հավաքածու  Մեթոդ: ինդիկատորի գունավորում: Փաթեթավորումը 100 թեսթ: Ստուգվող նմուշ: մեզ Հանձման պահին պիտանելիության ժամկետի առկայություն*(տես ծանոթությունը):Ֆիրմայի  նշումով  Պահպանման պայմանները 2-30oC, For In Vitro Diagnostic only: 1 հատը համարժեք է 1 թեսթի: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մորֆիի, մարիխուանայի, ամֆետամինի կամ 3,4 –մեթիլենդիօքսի-N-մեթիլամֆետամին խմբերի միաժամանակյա որոշման թեստ-հավաքածու  :Մեթոդ իմունոխրոմատոգրաֆիա;   Ֆորմատ. թեստ-կասետ; Ստուգվող նմուշ. մեզ; Հանձման պահին պիտանելիության ժամկետի առկայություն*(տես ծանոթությունը):Ֆիրմային նշանի առկայությունը; Պահպանման պայմանները 15-300C: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(TSH) որոշման թեստ-հավաքածու ԻՖԱ ELISA  96 թեստ: Կորելյացիայի գործակից` 0.998, չափման դիապազոն` մինչև 20mIU/ml low end, hook effect մինչև 4000mIU/ml: CE mark կամ ISO 13485 սերտիֆիկատի առկայություն: Ստուգվող նմուշ: արյան շիճուկ/պլազմա:Հանձման պահին պիտանելիության ժամկետի առկայություն*(տես ծանոթությունը):Ֆիրմային նշանի առկայությունը: 
Պահպանման պայմանները 2-8oC, For In Vitro Diagnostic only: Մատակարարը պարտավոր է վերածրագրավորել իմունոֆերմենտատիվ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Free որոշման թեստ-հավաքածու ԻՖԱ ELISA  96 թեստ:
 Կորելյացիայի գործակից` 0.981, Զգայունությունը՝ 0.046±0.026 ng/dl: CE mark կամ ISO 13485 սերտիֆիկատի առկայություն: Ստուգվող նմուշ: արյան շիճուկ/պլազմա:Հանձման պահին պիտանելիության ժամկետի առկայություն*(տես ծանոթությունը):Ֆիրմային նշանի առկայությունը: 
Պահպանման պայմանները 2-8oC, For In Vitro Diagnostic only Մատակարարը պարտավոր է վերածրագրավորել իմունոֆերմենտատիվ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Ֆորմատ: 1000 հատ  կամ այլ քանակի փաթեթավորումով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՛՛DLB5   5-diff՛՛ արյունաբանական վերլուծիչի համար նախատեսված լուծույթ՝ դիֆերենցող լուծույթ  /Diadiff 1.2լ  /   1000 ցիկլի համար:Արտադրության օրվանից հեղուկների կայունությունը պետք է պահպանվի արնվազն 3 տարի, բացված վիճակում հեղուկների կայունությունը պետք է պահպանվի արնվազն 4 ամիս: Հանձման պահին պիտանելիության ժամկետի առկայություն*(տես ծանոթությունը):Ֆիրմային նշանի առկայությունը; Պահպանման պայմանները 15-300C: ՛՛DLB5   5-diff՛՛ արյունաբանական վերլուծիչի համար նախատեսված լուծույթը  պետք համատեղելի լինի սարքի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ԷԿԳ ժապավենային ջերմազգայուն 80x20  գրանցող սարքի համար Ֆորմատ: 80 մմ լայնությամբ,  20 մ երկարությամբ գլանափաթեթներով: Նախընտրելի գույնը՝ վարդագույն: ԷԿԳ ժապավենային  թուղթը  պետք է համատեղելի լինի  Biocare IE 300 սարքի հետ։  Հանձման պահին պիտանելիության ժամկետի առկայություն*(տես ծանոթությունը):  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հեղուկ,յուրահատուկ սուր հոտով: Պարունակում է 25% ամոնիակ:Փաթեթվածքը՝ ապակյա շշեր` կիպ հղկված խցանով կամ պոլիմերային թաղանթով Հանձնելու պահին պիտանիության ժամկետի առկայություն*(տես ծանոթությունը) Ֆիրմայի  նշումով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Լուսապոլիմերիզացնող լամպ- Ստոմատոլոգիական լուսապոլիմերիզացնող սարք, սնուցումը 100-240V 50-60Hz,ներկառուցված լիթիում մարտկոց DC5V 1000Ma, լիթիում մարտկոցի հզորությունը՝ 2200 mAh,
լույսի ինտենսիվություն 1200-1500 mw/cm2, լույսի ալիքի երկարությունը՝ 455-480nm, սարքի հզորությունը 5W: Պարամետրերի թույլատրելի շեղում՝ +/-3%:
Երաշխիքային ժամկետը առնվազն 365 օրացուցային օր մատակարարի կողմից շահագործման հանձնելու պահից: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