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ԱԱԾ-ՏԱևԿԿԳՎ-ԷԱՃԱՊՁԲ-24/1-ՀԱՍ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հեռախոսային և անվտանգության սարքերի, համակարգչային և ցանցային սարքավորումների, դյուրակիր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anush.harutyunyan@sns.am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ԱԱԾ-ՏԱևԿԿԳՎ-ԷԱՃԱՊՁԲ-24/1-ՀԱՍ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հեռախոսային և անվտանգության սարքերի, համակարգչային և ցանցային սարքավորումների, դյուրակիր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հեռախոսային և անվտանգության սարքերի, համակարգչային և ցանցային սարքավորումների, դյուրակիր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ԱԱԾ-ՏԱևԿԿԳՎ-ԷԱՃԱՊՁԲ-24/1-ՀԱՍ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anush.harutyunyan@sns.am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հեռախոսային և անվտանգության սարքերի, համակարգչային և ցանցային սարքավորումների, դյուրակիր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ԱԱԾ-ՏԱևԿԿԳՎ-ԷԱՃԱՊՁԲ-24/1-ՀԱՍ</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ԱԱԾ-ՏԱևԿԿԳՎ-ԷԱՃԱՊՁԲ-24/1-ՀԱՍ</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ԱԱԾ-ՏԱևԿԿԳՎ-ԷԱՃԱՊՁԲ-24/1-ՀԱՍ</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ԱԱԾ-ՏԱևԿԿԳՎ-ԷԱՃԱՊՁԲ-24/1-ՀԱՍ»*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ԱԱԾ-ՏԱևԿԿԳՎ-ԷԱՃԱՊՁԲ-24/1-ՀԱՍ*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ԱԱԾ-ՏԱևԿԿԳՎ-ԷԱՃԱՊՁԲ-24/1-ՀԱՍ»*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ԱԱԾ-ՏԱևԿԿԳՎ-ԷԱՃԱՊՁԲ-24/1-ՀԱՍ*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տեսակ LED: Անկյունագիծ (դյույմ) 50": Էկրանի ֆորմատ 16:9 Կետայնություն 3840 x 2160 4K UHD: LAN ցանցին միացում: Wi-Fi-ի հնարավորություն,HDMI մուտք, USB 2.0 մուտք A տիպի: Օպտիկական ելք
CI/CI+: Երաշխիքային ժամկետը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ավտոմատ հեռախոսակայան առնվազն արտաքին 8 ներքին 24 գծերի հնարավորությամբ, DISA/OGM մուտքերը 2, 2 սիստեմային  հեռախոսների միացման հնարավորություն,  4 դոմոֆոնի հնարավորություն,  4 դռան փականի հնարավորություն, ինտերֆեյսը USB, RS-232, հեռակառավարման մոդեմ, պահուստային մարտկոցի միացման հնարավորություն: Երաշխիքային ժամկետը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Դեմքի պատկերների համեմատում, մարդկանց դեմքի որոնում, դեմքի պատկերի որոնում: Դեմքի պատկերների 16 գրադարան, ընդհանուր առմամբ 10,000 դեմքի պատկերների պահպանման հնարավորությամբ։ IP տեսախցիկների 32 մուտքի հնարավորություն։ Մուտքային/ելքային թողունակություն՝ 320 Մբ/վ / 256 Մբ/վ։ HDMI ելքը՝ 4K (3840x2160)/60Hz, 4K (3840x2160)/30Hz, 2K (2560x1440)/60Hz, (1920x1080)/60Hz, (1600x1200)/60Hz, (1280x1024)/60Hz, (1280x720)/60Hz, (1024x768)/60Hz։ VGA ելքը՝ 1-ch, 1920x1080/60Hz, 1280x1024/60Hz, 1280x720/60Hz, 1024x768/60Hz, 1024x768/60Hz, HDMI1/VGA simultaneous ouput։ Դեկոդինգ ֆորմատը՝ H.265+/H.265/H.264+/H.264/MPEG4։ Ձայնագրման կետայնությունը՝ 32MP/24MP/12MP/8MP/6MP/5MP/4MP/3MP/1080p/UXGA/720p/VGA/4CIF/DCIF/2CIF/CIF/QCIF։128 հեռավար միացումների հնարավորություն։ Ցանցային պրոտոկոլներ՝ TCP/IP, DHCP, IPv4, IPv6, DNS, DDNS, NTP, RTSP, SADP, SMTP, SNMP, NFS, iSCSI, ISUP, UPnP™, HTTP, HTTPS: Ցանցային ինտերֆեյսը՝ 2, RJ-45 10/100/1000 Mbps self-adaptive Ethernet interface: 4 SATA ինտերֆեյս, յուրաքանչյուրը 10ՏԲ հնարավորությամբ։ Ահազանգի մուտք/ելքը՝ 16/8։ 3 USB ինտերֆեյսի հնարավորություն։ Սնուցումը՝ 100-ից 240 VAC 50-ից 60 Hz։ Սպառումը՝ մինչև 30W: Աշխատանքային ջերմաստիճանը՝ -10˚C-ից 55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4ՄՊ, սենսորը 1/1.8’’ Progressive Scan CMOS, կետայնությունը 2560 × 1440, ոսպնյակը mwtw8izacva] 2.8մ-12մ, 0,002 lux, ինֆրակարմիր լույսի տիրույթը՝ առնվազն 50մ, վիդեո սեղմումը H.265+/H.265/H.264+/H.264, ցանցը RJ45 1000 Մբ/վ, սնուցումը՝ հաստատուն և POE,  երաշխիքային ժամկետը՝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կոնֆերանս համակարգի կառավարող սարք, 4 խումբ 8P-DIN ինտերֆեյս, 60 պատվիրակային խոսափող որը ընդլայնման էներգաբլոկի հետ համատեղ երկարաձգվում է մինչև 250 խոսափողի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Ռադիոալիքների համար անթափանցելի խցիկ։ Առնվազն 30 ՄՀց-ից 6 ԳՀց ռադիոհաճախականությունների կասեցում խցիկի ներսում ոչ պակաս քան 70 դԲ։ Խցիկի ծավալը առնվազն 1 խորանարդ մետր։ Երաշխիքը առնվազն 365օր։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[Touchscreen: 13.5-inch PixelSense™ display, Resolution: 2256 x 1504 (201 PPI), Aspect ratio: 3:2, Contrast ratio 1300:1, Color profile: sRGB and Enhanced, Individually color-calibrated display, Adaptive color, Touch: 10-point multi-touch, Dolby Vision IQ™ support13, Corning® Gorilla® Glass 5, Anti-reflective, ISO 9241-307 certified26, Brightness: SDR 400 nits maximum (typical)] կամ [Screen: 13-inch PixelSense™ Flow Display, Resolution: 2880 X 1920 (267 PPI), Color profile: sRGB and Vivid Refresh rate up to 120Hz (Dynamic refresh rate supported), Aspect ratio: 3:2, Contrast ratio 1200:1 (առնվազն), Adaptive Color, Auto Color, Management supported, Touch: 10-point multi-touch, Dolby Vision IQ™ support19, Gorilla® Glass 5, Brightness: 450 (կամ 600) nits maximum (typical) ], Պրոցեսոր առնվազն Intel® Core™ Ultra 5 processor 135H կամ 12th Gen Intel® Core™ i5-1245U processor, առնվազն 8 ԳԲ LPDDR5x, առնվազն 256 ԳԲ SSD, Wi-Fi 6E: 802.11ax compatible5, Bluetooth® Wireless 5.1 (առնվազն) technology, Windows Hello face authentication camera, 720p HD front facing camera կամ 1080p Full HD camera, Մարտկոց և լիցքավորիջ (Battery and Power supply), եթե մոդելը նախատեսում է նաև ստեղնաշար՝ Keyboard with Slim Pen for Business, Քաշը առավելագույնը 1.7kg, Երաշխիքային սպասարկում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Գործառույթներ – տպել, պատճենել, սկանավորել, տպման արագությունը (գունավոր) – 22 էջ մեկ րոպեում, ամսեկան աշխատանքային ցիկլ – 40000 էջ, երկկողմանի տպելու հնարավորություն – ավտոմատ: Տպագրության տեխնոլոգիա – լազերային էլեկտրագրաֆիկ տպագրություն, մուտքեր – USB 2.0, Ethernet, Front USB: Օպերատիվ հիշողություն – 256 Մբ, գունավոր սենսորային էկրան: Երաշխիքային ժամկետ առնվազն՝ 365օր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Համարի նույնականացում բնիկ և FSK/DTMF (ներմուծված) ձևաչափերով փոխանցման տարբեր ռեժիմներ զանգահարողի նույնականացման ցանկացած ռեժիմի կարգավորում բազմաձայն երաժշտության զանգեր հեռախոսը կառավարելու ռուսալեզու մենյու թվային բարձրախոս մեծ կոնտրաստ LCD էկրան զանգահարողի նույնականացման աշխատանք առանց հոսանքի սովորական հեռախոսի ռեժիմում բաժանորդի ազգանունը և անունը հասցեագրքում պահելու հնարավորություն բարելավված ձայնային ուղղորդում ցանկալի և անցանկալի զանգերի ընտրություն զարկերակային և տոնային հավաքում ավտոմատ հավաքում հեռախոսի հիշողության մեջ թվի ավտոմատ որոնում համարների և պարամետրերի հոսանքի սնուցումից անկախ հիշողություն զանգերի տևողության արխիվ հեռախոսի գործառնական ռեժիմների ծրագրավորում ըստ ժամանակի գծի պահման ռեժիմ գծի «գրավման» ռեժիմ հեռախոսի բարձրախոսի և հեռախոսի ձայնի էլեկտրոնային կառավարում: Երաշխիքային ժամկետը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Արևային համակարգի կարգավորիչ 40 Ա, Maximum Power Point Tracking (MPPT) տեխնոլոգիա՝ ոչ պակաս քան 99,5% արդյունավետությամբ: երաշխիքային ժամկետ առնվազն՝ 365օր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