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234BE3" w:rsidP="009D1755">
      <w:pPr>
        <w:spacing w:after="0"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A027A2" w:rsidRPr="00F113BB" w:rsidTr="00520797">
        <w:trPr>
          <w:trHeight w:val="36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A80BE4" w:rsidRPr="00F113BB" w:rsidTr="00520797">
        <w:trPr>
          <w:trHeight w:val="345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113BB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F113BB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F113BB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A80BE4" w:rsidRPr="00F113BB" w:rsidTr="00520797">
        <w:trPr>
          <w:trHeight w:val="653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7A2C51" w:rsidRPr="007A2C51" w:rsidTr="007A2C51">
        <w:trPr>
          <w:cantSplit/>
          <w:trHeight w:val="113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38411400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Խոնավաչափ</w:t>
            </w:r>
          </w:p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Гигрометр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նյութ՝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չափման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սահմանը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- 40÷100%,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-7-017-89;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-7-017-89;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Չափերը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: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Երկարությունը՝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100÷200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Լայնությունը՝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30÷70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Հաստությունը՝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10÷50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Քաշը՝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50÷150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Մարտկոցի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տեսակը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(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);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Գործառույթները՝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առավելագույն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նվազագույն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գրանցում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էկրանի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հետին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լուսավորություն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ընթացիկ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պահում։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Измеряемый материал – воздух  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-Измеряемая влажность - 40÷100% , пункт 10.2  ПНАЭГ-7-017-89;  </w:t>
            </w:r>
          </w:p>
          <w:p w:rsidR="007A2C51" w:rsidRPr="007A2C51" w:rsidRDefault="007A2C51" w:rsidP="0008565F">
            <w:pPr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-Измеряемая температура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С,  пункт10.2  ПНАЭГ-7-017-89;</w:t>
            </w:r>
            <w:r w:rsidR="0008565F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-Габаритные размеры: -Длина: 100÷200мм;  -Ширина: 30÷70мм;  -Толщина: 10÷50мм;  -Вес - 50÷150г;  -Тип элемента питания – ААА (АА); Функции:  запись максимального и минимального значений, измерение влажности воздуха, измерение температуры, подсветка экрана, удержание текущего показания</w:t>
            </w:r>
            <w:r w:rsidRPr="007A2C51">
              <w:rPr>
                <w:rFonts w:ascii="GHEA Grapalat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324000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324000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Default="007A2C51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Default="007A2C51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633578"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</w:tbl>
    <w:p w:rsidR="00C97354" w:rsidRDefault="00C97354">
      <w:r>
        <w:br w:type="page"/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9D1755" w:rsidRPr="007A2C51" w:rsidTr="00801E46">
        <w:trPr>
          <w:cantSplit/>
          <w:trHeight w:val="771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8D0148" w:rsidRDefault="009D1755" w:rsidP="009D175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38411900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Թ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թվածնաչափ</w:t>
            </w:r>
          </w:p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Определения кислорода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Ջրում լուծված թթվածնի որոշման համար անալիզատոր՝ լուծված թթվածնի զանգվածային կոնցենտրացիայի բարձր զգայուն չափումներով (միկրոգրամի միջակայքում) մեկ զգայուն էլեմենտով, հեղուկ-բյուրեղային թվային ցուցիչով, ջերմաստիճանի ավտոմատ փոխհատուցմամբ, հոսքի ընկղմման թթվածնի սենսորով, մթնոլորտի ավտոմատ հաշվառմամբ։ ճնշումը չափաբերման ընթացքում: Վերլուծված ջրի պարամետրերն են ջերմաստիճանը 0-ից +50 °C, աղի պարունակությունը 0-ից 40 գ/դմ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pH-ը 4-ից 12: Անալիզատորը սնուցվում է 2,2-ից 3,4 Վ լարման մշտական հոսանքի աղբյուրից: Չափման միջակայքը վերլուծված միջավայրի 20°С ջերմաստիճանում 0-ից մինչև 10,00 մգ/դմ3, անալիզատորի թույլատրելի բացարձակ սխալի սահմանը ± (0,003 + 0,04C) մգ/դմ3: Տեսակի հաստատման հավաստագրի առկայություն, գործառնական հրահանգ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հայերեն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կամ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ռուսերեն լեզվով։ Анализатор растворенного кислорода с высокочувствительными измерениями массовой концентрации растворенного кислорода (в микрограммовом диапазоне) с одним чувствительным элементом, с цифровым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418800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837600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7A2C51" w:rsidRPr="007A2C51" w:rsidTr="00C20DBC">
        <w:trPr>
          <w:cantSplit/>
          <w:trHeight w:val="4637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801E46">
            <w:pPr>
              <w:rPr>
                <w:rFonts w:ascii="GHEA Grapalat" w:hAnsi="GHEA Grapalat" w:cs="Arial CYR"/>
                <w:sz w:val="20"/>
                <w:szCs w:val="20"/>
                <w:lang w:val="fr-FR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FD49CC" w:rsidRDefault="007A2C51" w:rsidP="007415C6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>жидкокристаллическим индикатором, с автоматической термокомпенсацией, с проточно-погружным датчиком кислородным, с автоматическим учетом атмосферного давления при градуировке. Параметры анализируемой воды температура от 0 до +50 оС, содержание солей от 0 до 40г/дм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, рН от 4 до 12. Электрическое питание анализатора осуществляется от источника постоянного тока напряжением от 2,2 до 3,4 В. Диапазон измерения при температуре анализируемой среды 20 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>С  от 0 до 10,00мг/дм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, предел допускаемой абсолютной погрешности анализатора 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> (0,003 + 0,04C) мг/дм</w:t>
            </w:r>
            <w:r w:rsidRPr="00FD49CC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. Наличие сертификата об утверждении типа, инструкция по эксплуатации на </w:t>
            </w:r>
            <w:r w:rsidRPr="00FD49CC">
              <w:rPr>
                <w:rFonts w:ascii="GHEA Grapalat" w:hAnsi="GHEA Grapalat" w:cs="Arial CYR"/>
                <w:sz w:val="20"/>
                <w:szCs w:val="20"/>
                <w:lang w:val="ru-RU"/>
              </w:rPr>
              <w:t>армянском или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Pr="007A2C51" w:rsidRDefault="007A2C51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Pr="007A2C51" w:rsidRDefault="007A2C51" w:rsidP="004A64D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FD49CC" w:rsidRPr="007A2C51" w:rsidTr="00FD49CC">
        <w:trPr>
          <w:cantSplit/>
          <w:trHeight w:val="1020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8D0148" w:rsidRDefault="00FD49CC" w:rsidP="00FD49C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38431100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Գազերի որոշման անալիզատոր</w:t>
            </w:r>
          </w:p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Анализатор определения газа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Գազի վերլուծիչը պետք է ունենա ներկառուցված պոմպ: Շարժական, բազմաբաղադրիչ՝ մինչև 6 գազատեսակ միաժամանակ որոշելու համար, գազերի տեսակներըն են ջրածին, մեթան, ացետիլեն, էթիլեն, պրոպան և էթան,  տարբեր համակցություններով (մեկ, երկու, երեք, չորս, հինգ, վեց բաղադրիչ) աշխատանքային տարածքում՝ բոլոր չափված բաղադրիչների միաժամանակ թվային ցուցիչով։ ինչպես նաև արտակարգ իրավիճակներում (ձայնային, լուսային և վիբրո-) ազդանշանի տրամադրումը, երբ գերազանցվում են նշված շեմային մակարդակների չափված բաղադրիչների կոնցենտրացիաները: Աշխատանքային ջերմաստիճանի միջակայք՝ -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2</w:t>
            </w: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0°C-ից +5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5</w:t>
            </w: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°C, Էլեկտրաէներգիայի մատակարարում՝ AA մարտկոցներ 4 հատ (6-8 ժամից) - հիմնական հավաքածու, մարտկոցից (12-18 ժամից) կամ վերալիցքավորվող մարտկոցով որը առավելագույնը 4 ժամ լիցքավորելու դեպքում կապահովի 24 ժամ աշխատելու հնարավորություն և յուրաքանչյուր լրակազմի հետ տրամադրել 1 հատ լրացուցիչ մարտկոց: Չափման միավորները՝ % vol., % LEL, մգ/մ3,, ընդունելի է նաև առանց մգ/մ3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, </w:t>
            </w:r>
            <w:r w:rsidR="00E40E58"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ppm</w:t>
            </w: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: Տեսակի հաստատման հավաստագրի առկայություն։ </w:t>
            </w:r>
          </w:p>
          <w:p w:rsidR="00FD49CC" w:rsidRPr="00FD49CC" w:rsidRDefault="00FD49CC" w:rsidP="00FD49CC">
            <w:pPr>
              <w:pStyle w:val="TableParagraph"/>
              <w:spacing w:line="0" w:lineRule="atLeast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534000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5340000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49CC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9CC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FD49CC" w:rsidRPr="00633578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FD49CC" w:rsidRPr="007A2C51" w:rsidTr="009A3ADD">
        <w:trPr>
          <w:cantSplit/>
          <w:trHeight w:val="8206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Default="00FD49CC" w:rsidP="00FD49C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9D1755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0E58" w:rsidRDefault="00FD49CC" w:rsidP="00FD49CC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>Газоанализатор должен иметь встроенный насос. Газоанализатор, переносной, многокомпонентный  для одновременного контроля до 6 газов одновременно, Типы газов: водород, метан, ацетилен, этилен, пропан и этан. в различных сочетаниях (одно-, двух-, трех-, четырех-, пяти-, шестикомпонентных) в рабочей зоне с одновременной цифровой индикацией всех измеряемых компонентов, а также выдачи аварийной (звуковой, световой и  вибро-) сигнализации при превышении концентраций измеряемых компонентов заданных пороговых уровней. Рабочий диапазон температур:</w:t>
            </w:r>
          </w:p>
          <w:p w:rsidR="00FD49CC" w:rsidRPr="00FD49CC" w:rsidRDefault="00FD49CC" w:rsidP="00FD49CC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</w:rPr>
            </w:pP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="00E40E58">
              <w:rPr>
                <w:rFonts w:ascii="GHEA Grapalat" w:hAnsi="GHEA Grapalat" w:cs="Arial CYR"/>
                <w:sz w:val="20"/>
                <w:szCs w:val="20"/>
                <w:lang w:val="ru-RU"/>
              </w:rPr>
              <w:t>-2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0°С до </w:t>
            </w:r>
            <w:r w:rsidR="00E40E58">
              <w:rPr>
                <w:rFonts w:ascii="GHEA Grapalat" w:hAnsi="GHEA Grapalat" w:cs="Arial CYR"/>
                <w:sz w:val="20"/>
                <w:szCs w:val="20"/>
                <w:lang w:val="ru-RU"/>
              </w:rPr>
              <w:t>+</w:t>
            </w:r>
            <w:bookmarkStart w:id="0" w:name="_GoBack"/>
            <w:bookmarkEnd w:id="0"/>
            <w:r w:rsidRPr="00FD49CC">
              <w:rPr>
                <w:rFonts w:ascii="GHEA Grapalat" w:hAnsi="GHEA Grapalat" w:cs="Arial CYR"/>
                <w:sz w:val="20"/>
                <w:szCs w:val="20"/>
              </w:rPr>
              <w:t>5</w:t>
            </w:r>
            <w:r w:rsidR="00E40E58">
              <w:rPr>
                <w:rFonts w:ascii="GHEA Grapalat" w:hAnsi="GHEA Grapalat" w:cs="Arial CYR"/>
                <w:sz w:val="20"/>
                <w:szCs w:val="20"/>
                <w:lang w:val="ru-RU"/>
              </w:rPr>
              <w:t>5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°С, Питание: от батарей АА 4шт. (от 6-8 час.) - базовый комплект, -от аккумулятора (от 12-18 час.) или с перезаряжаемой батареей, обеспечивающей 24 часа работы с максимальной зарядкой в </w:t>
            </w:r>
            <w:r w:rsidRPr="00FD49CC">
              <w:rPr>
                <w:rFonts w:ascii="Cambria Math" w:hAnsi="Cambria Math" w:cs="Cambria Math"/>
                <w:sz w:val="20"/>
                <w:szCs w:val="20"/>
              </w:rPr>
              <w:t>​​</w:t>
            </w:r>
            <w:r w:rsidRPr="00FD49CC">
              <w:rPr>
                <w:rFonts w:ascii="GHEA Grapalat" w:hAnsi="GHEA Grapalat" w:cs="Arial CYR"/>
                <w:sz w:val="20"/>
                <w:szCs w:val="20"/>
              </w:rPr>
              <w:t xml:space="preserve">течение 4 часов и включающей 1 </w:t>
            </w:r>
          </w:p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дополнительную батарею в каждый 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комплект.. Единицы измерения: </w:t>
            </w: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 % об., % НКПР, мг/м3.  Также допускается, без мг/м3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 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eastAsia="en-US"/>
              </w:rPr>
              <w:t xml:space="preserve">и </w:t>
            </w:r>
            <w:r w:rsidR="00E40E58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 xml:space="preserve"> </w:t>
            </w:r>
            <w:r w:rsidR="00E40E58"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ppm</w:t>
            </w:r>
            <w:r w:rsidRPr="00FD49CC"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  <w:t>. Наличие сертификата об утверждении типа, паспорт и сертификат качества, инструкция по эксплуатации на русском языке.</w:t>
            </w:r>
          </w:p>
          <w:p w:rsidR="00FD49CC" w:rsidRPr="00FD49CC" w:rsidRDefault="00FD49CC" w:rsidP="00FD49CC">
            <w:pPr>
              <w:jc w:val="both"/>
              <w:rPr>
                <w:rFonts w:ascii="GHEA Grapalat" w:eastAsia="Arial" w:hAnsi="GHEA Grapalat" w:cs="Arial CYR"/>
                <w:sz w:val="20"/>
                <w:szCs w:val="20"/>
                <w:lang w:val="fr-FR"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49CC" w:rsidRPr="007A2C51" w:rsidRDefault="00FD49CC" w:rsidP="00FD49C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D49CC" w:rsidRPr="007A2C51" w:rsidRDefault="00FD49CC" w:rsidP="00FD49C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</w:tbl>
    <w:p w:rsidR="009D1755" w:rsidRPr="00C455F9" w:rsidRDefault="009D1755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ru-RU" w:eastAsia="ru-RU"/>
        </w:rPr>
      </w:pPr>
    </w:p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4B4D5C" w:rsidRPr="00002AE3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2"/>
          <w:szCs w:val="18"/>
          <w:lang w:val="en-US" w:eastAsia="ru-RU"/>
        </w:rPr>
      </w:pPr>
    </w:p>
    <w:p w:rsidR="00BE086B" w:rsidRPr="00BE086B" w:rsidRDefault="00BE086B" w:rsidP="009D1755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</w:rPr>
      </w:pPr>
      <w:r w:rsidRPr="00BE086B">
        <w:rPr>
          <w:rFonts w:ascii="GHEA Grapalat" w:hAnsi="GHEA Grapalat" w:cs="GHEA Grapalat"/>
          <w:color w:val="000000" w:themeColor="text1"/>
        </w:rPr>
        <w:lastRenderedPageBreak/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BE086B">
        <w:rPr>
          <w:rFonts w:ascii="GHEA Grapalat" w:hAnsi="GHEA Grapalat" w:cs="GHEA Grapalat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9D1755">
        <w:rPr>
          <w:rFonts w:ascii="GHEA Grapalat" w:hAnsi="GHEA Grapalat" w:cs="GHEA Grapalat"/>
          <w:lang w:val="en-US"/>
        </w:rPr>
        <w:t>վ</w:t>
      </w:r>
      <w:r w:rsidRPr="00BE086B">
        <w:rPr>
          <w:rFonts w:ascii="GHEA Grapalat" w:hAnsi="GHEA Grapalat" w:cs="GHEA Grapalat"/>
        </w:rPr>
        <w:t>ով</w:t>
      </w:r>
      <w:r w:rsidR="00C455F9">
        <w:rPr>
          <w:rFonts w:ascii="GHEA Grapalat" w:hAnsi="GHEA Grapalat" w:cs="GHEA Grapalat"/>
        </w:rPr>
        <w:t>,</w:t>
      </w:r>
    </w:p>
    <w:p w:rsidR="00044972" w:rsidRPr="00BE086B" w:rsidRDefault="00A7546A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GHEA Grapalat"/>
        </w:rPr>
        <w:t>Ա</w:t>
      </w:r>
      <w:r w:rsidR="00044972" w:rsidRPr="00BE086B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BE086B">
        <w:rPr>
          <w:rFonts w:ascii="GHEA Grapalat" w:hAnsi="GHEA Grapalat" w:cs="Sylfaen"/>
          <w:bCs/>
          <w:lang w:val="pt-BR"/>
        </w:rPr>
        <w:t xml:space="preserve"> Երաշխիքային ժամկետ նվազագույնը 12 ամիս</w:t>
      </w:r>
      <w:r w:rsidR="00625203">
        <w:rPr>
          <w:rFonts w:ascii="GHEA Grapalat" w:hAnsi="GHEA Grapalat" w:cs="Sylfaen"/>
          <w:bCs/>
          <w:lang w:val="pt-BR"/>
        </w:rPr>
        <w:t xml:space="preserve"> մատակարարման օրվանից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BE086B" w:rsidRDefault="00C04DBD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Sylfaen"/>
          <w:bCs/>
          <w:lang w:val="pt-BR"/>
        </w:rPr>
        <w:t>Ա</w:t>
      </w:r>
      <w:r w:rsidR="00FE6C73" w:rsidRPr="00BE086B">
        <w:rPr>
          <w:rFonts w:ascii="GHEA Grapalat" w:hAnsi="GHEA Grapalat" w:cs="Sylfaen"/>
          <w:bCs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BE086B">
        <w:rPr>
          <w:rFonts w:ascii="GHEA Grapalat" w:hAnsi="GHEA Grapalat" w:cs="Sylfaen"/>
          <w:bCs/>
          <w:lang w:val="pt-BR"/>
        </w:rPr>
        <w:t xml:space="preserve"> – </w:t>
      </w:r>
      <w:r w:rsidR="001B5CEE" w:rsidRPr="00BE086B">
        <w:rPr>
          <w:rFonts w:ascii="GHEA Grapalat" w:hAnsi="GHEA Grapalat" w:cs="Sylfaen"/>
          <w:bCs/>
          <w:u w:val="single"/>
          <w:lang w:val="pt-BR"/>
        </w:rPr>
        <w:t>չի պահանջվում</w:t>
      </w:r>
      <w:r w:rsidR="00C455F9">
        <w:rPr>
          <w:rFonts w:ascii="GHEA Grapalat" w:hAnsi="GHEA Grapalat" w:cs="Sylfaen"/>
          <w:bCs/>
          <w:u w:val="single"/>
          <w:lang w:val="pt-BR"/>
        </w:rPr>
        <w:t>,</w:t>
      </w:r>
    </w:p>
    <w:p w:rsidR="001B5CEE" w:rsidRPr="00A7546A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1B5CEE" w:rsidRPr="00BE086B">
        <w:rPr>
          <w:rFonts w:ascii="GHEA Grapalat" w:hAnsi="GHEA Grapalat" w:cs="Sylfaen"/>
          <w:bCs/>
          <w:lang w:val="pt-BR"/>
        </w:rPr>
        <w:t>ին ստորագրված հանձնման-ընդունման</w:t>
      </w:r>
      <w:r w:rsidR="001B5CEE" w:rsidRPr="00A7546A">
        <w:rPr>
          <w:rFonts w:ascii="GHEA Grapalat" w:hAnsi="GHEA Grapalat" w:cs="Sylfaen"/>
          <w:bCs/>
          <w:lang w:val="pt-BR"/>
        </w:rPr>
        <w:t xml:space="preserve"> արձանագրության տրամադրման ժամկետ – </w:t>
      </w:r>
      <w:r w:rsidR="008A7EA1" w:rsidRPr="00A7546A">
        <w:rPr>
          <w:rFonts w:ascii="GHEA Grapalat" w:hAnsi="GHEA Grapalat" w:cs="Sylfaen"/>
          <w:bCs/>
          <w:lang w:val="pt-BR"/>
        </w:rPr>
        <w:t>1</w:t>
      </w:r>
      <w:r w:rsidR="001B5CEE" w:rsidRPr="00A7546A">
        <w:rPr>
          <w:rFonts w:ascii="GHEA Grapalat" w:hAnsi="GHEA Grapalat" w:cs="Sylfaen"/>
          <w:bCs/>
          <w:lang w:val="pt-BR"/>
        </w:rPr>
        <w:t>0 աշխատանքային օր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A7546A" w:rsidRDefault="001B5CEE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8A7EA1" w:rsidRPr="004B4D5C">
        <w:rPr>
          <w:rFonts w:ascii="GHEA Grapalat" w:hAnsi="GHEA Grapalat" w:cs="Sylfaen"/>
          <w:bCs/>
          <w:lang w:val="pt-BR"/>
        </w:rPr>
        <w:t>ը պարտավոր է պահպանել ՀԱԷԿ-ում գործող ներօբեկտային և անցագրային ռեժիմի բոլոր պահանջները</w:t>
      </w:r>
      <w:r w:rsidR="00C455F9">
        <w:rPr>
          <w:rFonts w:ascii="GHEA Grapalat" w:hAnsi="GHEA Grapalat" w:cs="Sylfaen"/>
          <w:bCs/>
        </w:rPr>
        <w:t>,</w:t>
      </w:r>
    </w:p>
    <w:p w:rsidR="00756E04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A05E00" w:rsidRPr="004B4D5C">
        <w:rPr>
          <w:rFonts w:ascii="GHEA Grapalat" w:hAnsi="GHEA Grapalat" w:cs="Sylfaen"/>
          <w:bCs/>
          <w:lang w:val="pt-BR"/>
        </w:rPr>
        <w:t xml:space="preserve">ը պետք է ապրանքը մատակարարլուց նվազագույնը մեկ աշխատանքային օր առաջ պայմանագրի կառավարիչին </w:t>
      </w:r>
      <w:r w:rsidR="00E91B81" w:rsidRPr="004B4D5C">
        <w:rPr>
          <w:rFonts w:ascii="GHEA Grapalat" w:hAnsi="GHEA Grapalat" w:cs="Sylfaen"/>
          <w:bCs/>
          <w:lang w:val="pt-BR"/>
        </w:rPr>
        <w:t>տեղեկացնի</w:t>
      </w:r>
      <w:r>
        <w:rPr>
          <w:rFonts w:ascii="GHEA Grapalat" w:hAnsi="GHEA Grapalat" w:cs="Sylfaen"/>
          <w:bCs/>
          <w:lang w:val="pt-BR"/>
        </w:rPr>
        <w:t xml:space="preserve"> </w:t>
      </w:r>
      <w:r w:rsidR="00A05E00" w:rsidRPr="004B4D5C">
        <w:rPr>
          <w:rFonts w:ascii="GHEA Grapalat" w:hAnsi="GHEA Grapalat" w:cs="Sylfaen"/>
          <w:bCs/>
          <w:lang w:val="pt-BR"/>
        </w:rPr>
        <w:t>մատակարարման վերաբերյալ, մատակարարումը կարող է իրականացնել աշխատանքային օրվա ընթացքում ժամը 9-00 մինչև</w:t>
      </w:r>
      <w:r w:rsidR="00C8557A" w:rsidRPr="004B4D5C">
        <w:rPr>
          <w:rFonts w:ascii="GHEA Grapalat" w:hAnsi="GHEA Grapalat" w:cs="Sylfaen"/>
          <w:bCs/>
          <w:lang w:val="pt-BR"/>
        </w:rPr>
        <w:t xml:space="preserve"> 15-30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A04FAF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9D1755">
        <w:rPr>
          <w:rFonts w:ascii="GHEA Grapalat" w:hAnsi="GHEA Grapalat" w:cs="Sylfaen"/>
          <w:bCs/>
          <w:lang w:val="pt-BR"/>
        </w:rPr>
        <w:t>՝</w:t>
      </w:r>
      <w:r w:rsidR="00A05E00" w:rsidRPr="004B4D5C">
        <w:rPr>
          <w:rFonts w:ascii="GHEA Grapalat" w:hAnsi="GHEA Grapalat" w:cs="Sylfaen"/>
          <w:bCs/>
          <w:lang w:val="pt-BR"/>
        </w:rPr>
        <w:t xml:space="preserve"> </w:t>
      </w:r>
      <w:r w:rsidR="00E91B81" w:rsidRPr="004B4D5C">
        <w:rPr>
          <w:rFonts w:ascii="GHEA Grapalat" w:hAnsi="GHEA Grapalat" w:cs="Sylfaen"/>
          <w:bCs/>
          <w:lang w:val="en-US"/>
        </w:rPr>
        <w:t>Վ</w:t>
      </w:r>
      <w:r w:rsidR="00E91B81" w:rsidRPr="004B4D5C">
        <w:rPr>
          <w:rFonts w:ascii="GHEA Grapalat" w:hAnsi="GHEA Grapalat" w:cs="Sylfaen"/>
          <w:bCs/>
          <w:lang w:val="pt-BR"/>
        </w:rPr>
        <w:t>.Մանուկյան</w:t>
      </w:r>
      <w:r w:rsidR="009D1755">
        <w:rPr>
          <w:rFonts w:ascii="GHEA Grapalat" w:hAnsi="GHEA Grapalat" w:cs="Sylfaen"/>
          <w:bCs/>
          <w:lang w:val="pt-BR"/>
        </w:rPr>
        <w:t>,</w:t>
      </w:r>
      <w:r w:rsidR="00A05E00" w:rsidRPr="004B4D5C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28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29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60,</w:t>
      </w:r>
      <w:r w:rsidR="00756E04" w:rsidRPr="004B4D5C">
        <w:rPr>
          <w:rFonts w:ascii="GHEA Grapalat" w:hAnsi="GHEA Grapalat" w:cs="Sylfaen"/>
          <w:bCs/>
          <w:lang w:val="pt-BR"/>
        </w:rPr>
        <w:t xml:space="preserve"> </w:t>
      </w:r>
      <w:r w:rsidR="00B333B2" w:rsidRPr="004B4D5C">
        <w:rPr>
          <w:rFonts w:ascii="GHEA Grapalat" w:hAnsi="GHEA Grapalat" w:cs="Sylfaen"/>
          <w:bCs/>
        </w:rPr>
        <w:t>e</w:t>
      </w:r>
      <w:r w:rsidR="009D1755" w:rsidRPr="009D1755">
        <w:rPr>
          <w:rFonts w:ascii="GHEA Grapalat" w:hAnsi="GHEA Grapalat" w:cs="Sylfaen"/>
          <w:bCs/>
          <w:lang w:val="pt-BR"/>
        </w:rPr>
        <w:t>-</w:t>
      </w:r>
      <w:r w:rsidR="00756E04" w:rsidRPr="004B4D5C">
        <w:rPr>
          <w:rFonts w:ascii="GHEA Grapalat" w:hAnsi="GHEA Grapalat" w:cs="Sylfaen"/>
          <w:bCs/>
          <w:lang w:val="pt-BR"/>
        </w:rPr>
        <w:t xml:space="preserve">mail </w:t>
      </w:r>
      <w:hyperlink r:id="rId8" w:history="1">
        <w:r w:rsidR="00E91B81"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4B4D5C">
        <w:rPr>
          <w:rFonts w:ascii="GHEA Grapalat" w:hAnsi="GHEA Grapalat"/>
        </w:rPr>
        <w:t>:</w:t>
      </w:r>
    </w:p>
    <w:p w:rsidR="009D1755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</w:p>
    <w:p w:rsidR="009D1755" w:rsidRPr="00002AE3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2"/>
          <w:szCs w:val="18"/>
        </w:rPr>
      </w:pPr>
    </w:p>
    <w:p w:rsidR="009D1755" w:rsidRPr="009D1755" w:rsidRDefault="009D1755" w:rsidP="009D1755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en-US" w:eastAsia="ru-RU"/>
        </w:rPr>
      </w:pPr>
      <w:r w:rsidRPr="009D1755">
        <w:rPr>
          <w:rFonts w:ascii="GHEA Grapalat" w:eastAsia="Times New Roman" w:hAnsi="GHEA Grapalat" w:cs="Times New Roman"/>
          <w:b/>
          <w:lang w:val="en-US" w:eastAsia="ru-RU"/>
        </w:rPr>
        <w:t>Дополнительные условия:</w:t>
      </w:r>
    </w:p>
    <w:p w:rsidR="009D1755" w:rsidRPr="00002AE3" w:rsidRDefault="009D1755" w:rsidP="009D1755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6"/>
          <w:szCs w:val="18"/>
        </w:rPr>
      </w:pP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</w:pPr>
      <w:r w:rsidRPr="009D1755">
        <w:rPr>
          <w:rFonts w:ascii="GHEA Grapalat" w:hAnsi="GHEA Grapalat" w:cs="Sylfaen"/>
          <w:bCs/>
          <w:lang w:val="pt-BR"/>
        </w:rPr>
        <w:t>Год выпуска с 2022 г. Гарантийный срок минимум 12 месяцев с даты поставки.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Срок предоставления Продавцу подписанного протокола приема-передачи – 10 рабочих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Представителем ответственного подразделения по договору В.</w:t>
      </w:r>
      <w:r>
        <w:rPr>
          <w:rFonts w:ascii="GHEA Grapalat" w:hAnsi="GHEA Grapalat" w:cs="Sylfaen"/>
          <w:bCs/>
          <w:lang w:val="pt-BR"/>
        </w:rPr>
        <w:t xml:space="preserve"> </w:t>
      </w:r>
      <w:r w:rsidRPr="009D1755">
        <w:rPr>
          <w:rFonts w:ascii="GHEA Grapalat" w:hAnsi="GHEA Grapalat" w:cs="Sylfaen"/>
          <w:bCs/>
          <w:lang w:val="pt-BR"/>
        </w:rPr>
        <w:t xml:space="preserve">Манукян,  тел. 010-28-29-60, e-mail: </w:t>
      </w:r>
      <w:hyperlink r:id="rId9" w:history="1">
        <w:r w:rsidRPr="00C455F9">
          <w:rPr>
            <w:rFonts w:cs="Sylfaen"/>
            <w:bCs/>
            <w:u w:val="single"/>
          </w:rPr>
          <w:t>volodya.manukyan@anpp.am</w:t>
        </w:r>
      </w:hyperlink>
      <w:r w:rsidR="00C455F9" w:rsidRPr="00C455F9">
        <w:rPr>
          <w:rFonts w:cs="Sylfaen"/>
          <w:bCs/>
          <w:u w:val="single"/>
          <w:lang w:val="ru-RU"/>
        </w:rPr>
        <w:t xml:space="preserve"> .</w:t>
      </w:r>
      <w:r w:rsidRPr="009D1755">
        <w:rPr>
          <w:rFonts w:cs="Sylfaen"/>
          <w:bCs/>
        </w:rPr>
        <w:t xml:space="preserve"> 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9F5" w:rsidRDefault="00A779F5" w:rsidP="0049554A">
      <w:pPr>
        <w:spacing w:after="0" w:line="240" w:lineRule="auto"/>
      </w:pPr>
      <w:r>
        <w:separator/>
      </w:r>
    </w:p>
  </w:endnote>
  <w:endnote w:type="continuationSeparator" w:id="0">
    <w:p w:rsidR="00A779F5" w:rsidRDefault="00A779F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9F5" w:rsidRDefault="00A779F5" w:rsidP="0049554A">
      <w:pPr>
        <w:spacing w:after="0" w:line="240" w:lineRule="auto"/>
      </w:pPr>
      <w:r>
        <w:separator/>
      </w:r>
    </w:p>
  </w:footnote>
  <w:footnote w:type="continuationSeparator" w:id="0">
    <w:p w:rsidR="00A779F5" w:rsidRDefault="00A779F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AE3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7AE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65F"/>
    <w:rsid w:val="00085F07"/>
    <w:rsid w:val="00086653"/>
    <w:rsid w:val="00086889"/>
    <w:rsid w:val="0009004C"/>
    <w:rsid w:val="00090E5B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2EF4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1EE8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1DD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5BB3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98F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A36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57D2E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AF9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0ECE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CF3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541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2ED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3627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E6A51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5EC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8A9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6C61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1C5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492E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05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3578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0F6"/>
    <w:rsid w:val="00684771"/>
    <w:rsid w:val="006857B7"/>
    <w:rsid w:val="00685871"/>
    <w:rsid w:val="0068638E"/>
    <w:rsid w:val="00686492"/>
    <w:rsid w:val="0068730B"/>
    <w:rsid w:val="00687930"/>
    <w:rsid w:val="00687A9D"/>
    <w:rsid w:val="00691212"/>
    <w:rsid w:val="006914E0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37B70"/>
    <w:rsid w:val="007415C6"/>
    <w:rsid w:val="00742995"/>
    <w:rsid w:val="00742D2B"/>
    <w:rsid w:val="00744419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0275"/>
    <w:rsid w:val="0078112D"/>
    <w:rsid w:val="0078186B"/>
    <w:rsid w:val="00782680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615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C51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1E46"/>
    <w:rsid w:val="00802B25"/>
    <w:rsid w:val="00803087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82E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0148"/>
    <w:rsid w:val="008D10AD"/>
    <w:rsid w:val="008D30C6"/>
    <w:rsid w:val="008D3275"/>
    <w:rsid w:val="008D629E"/>
    <w:rsid w:val="008D7250"/>
    <w:rsid w:val="008D7D5D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2B5A"/>
    <w:rsid w:val="009235AA"/>
    <w:rsid w:val="00923EFA"/>
    <w:rsid w:val="00923FA9"/>
    <w:rsid w:val="00924470"/>
    <w:rsid w:val="00925888"/>
    <w:rsid w:val="00925CED"/>
    <w:rsid w:val="00926204"/>
    <w:rsid w:val="0092732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6098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1F08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755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C6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8B0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B48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7F6"/>
    <w:rsid w:val="00A769C0"/>
    <w:rsid w:val="00A778D5"/>
    <w:rsid w:val="00A779F5"/>
    <w:rsid w:val="00A77A0E"/>
    <w:rsid w:val="00A800C1"/>
    <w:rsid w:val="00A805DF"/>
    <w:rsid w:val="00A80BE4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0AF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837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74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57EB1"/>
    <w:rsid w:val="00B60508"/>
    <w:rsid w:val="00B6197E"/>
    <w:rsid w:val="00B626C8"/>
    <w:rsid w:val="00B62819"/>
    <w:rsid w:val="00B6387B"/>
    <w:rsid w:val="00B6463D"/>
    <w:rsid w:val="00B65C9A"/>
    <w:rsid w:val="00B66219"/>
    <w:rsid w:val="00B66F39"/>
    <w:rsid w:val="00B6796F"/>
    <w:rsid w:val="00B67A64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2ED8"/>
    <w:rsid w:val="00B830FA"/>
    <w:rsid w:val="00B831CA"/>
    <w:rsid w:val="00B831F4"/>
    <w:rsid w:val="00B8498A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5F9"/>
    <w:rsid w:val="00C457EA"/>
    <w:rsid w:val="00C460D5"/>
    <w:rsid w:val="00C46B0A"/>
    <w:rsid w:val="00C472D5"/>
    <w:rsid w:val="00C478FA"/>
    <w:rsid w:val="00C5107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97354"/>
    <w:rsid w:val="00CA0CF3"/>
    <w:rsid w:val="00CA1379"/>
    <w:rsid w:val="00CA15F3"/>
    <w:rsid w:val="00CA1C5F"/>
    <w:rsid w:val="00CA1F3B"/>
    <w:rsid w:val="00CA247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A7E77"/>
    <w:rsid w:val="00CB0B36"/>
    <w:rsid w:val="00CB0B44"/>
    <w:rsid w:val="00CB1817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1BB"/>
    <w:rsid w:val="00D2342F"/>
    <w:rsid w:val="00D2395C"/>
    <w:rsid w:val="00D247C1"/>
    <w:rsid w:val="00D249F5"/>
    <w:rsid w:val="00D25846"/>
    <w:rsid w:val="00D26B2D"/>
    <w:rsid w:val="00D26B5C"/>
    <w:rsid w:val="00D27245"/>
    <w:rsid w:val="00D278B8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2C3B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328"/>
    <w:rsid w:val="00E3542B"/>
    <w:rsid w:val="00E366C1"/>
    <w:rsid w:val="00E369B6"/>
    <w:rsid w:val="00E401C9"/>
    <w:rsid w:val="00E40DCE"/>
    <w:rsid w:val="00E40E58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1C3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2ECF"/>
    <w:rsid w:val="00EA39CC"/>
    <w:rsid w:val="00EA4866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B7DB0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945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0C44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14E4"/>
    <w:rsid w:val="00F91F5E"/>
    <w:rsid w:val="00F92A5C"/>
    <w:rsid w:val="00F92A65"/>
    <w:rsid w:val="00F9475D"/>
    <w:rsid w:val="00F95697"/>
    <w:rsid w:val="00F9658D"/>
    <w:rsid w:val="00FA0AA4"/>
    <w:rsid w:val="00FA0AA5"/>
    <w:rsid w:val="00FA0BF0"/>
    <w:rsid w:val="00FA49CD"/>
    <w:rsid w:val="00FA5016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9CC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228A6-6BDA-4D60-A01A-098CDDDC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9D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6E08-98B8-42EB-BA63-B71BED56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1152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16</cp:revision>
  <cp:lastPrinted>2024-09-05T12:11:00Z</cp:lastPrinted>
  <dcterms:created xsi:type="dcterms:W3CDTF">2024-09-05T10:03:00Z</dcterms:created>
  <dcterms:modified xsi:type="dcterms:W3CDTF">2024-09-19T05:44:00Z</dcterms:modified>
</cp:coreProperties>
</file>