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ՀՓ-ԷԱՃԱՊՁԲ-24/61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տրանսպորտային միջոցների անվադողերի ձեռքբերում4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ՀՓ-ԷԱՃԱՊՁԲ-24/61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տրանսպորտային միջոցների անվադողերի ձեռքբերում4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տրանսպորտային միջոցների անվադողերի ձեռքբերում4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ՀՓ-ԷԱՃԱՊՁԲ-24/61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տրանսպորտային միջոցների անվադողերի ձեռքբերում4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Renault Dokker Van 1.6 Renault Logan Van 1.6 Lada Largus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Reanult Duster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DBL 4X4 Standart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Kia K 2700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Kia K 4000S 3.D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Kia K 4000S 3.D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Volksvagen Caddy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Mercedes Sprinter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Uaz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Daewo Matiz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Mitsubishi L-200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ՀՓ-ԷԱՃԱՊՁԲ-24/61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ՀՓ-ԷԱՃԱՊՁԲ-24/61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ՀՓ-ԷԱՃԱՊՁԲ-24/61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«ՀՓ-ԷԱՃԱՊՁԲ-24/61»*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ՀՓ-ԷԱՃԱՊՁԲ-24/61*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«ՀՓ-ԷԱՃԱՊՁԲ-24/61»*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ՀՓ-ԷԱՃԱՊՁԲ-24/61*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վճարվում է  սույն պայմանագրի վճարման ժամանակացույցով սահմանված ժամկետներում: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Renault Dokker Van 1.6 Renault Logan Van 1.6 Lada Largus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առանց օդախցիկի:
2022-2023թ արտադրության
Արագության ինդեքսը ոչ պակաս  T 190 /կմ/ժ/
Ծանրաբեռնվածության ինդեքսը ոչ պակաս 92(630)185/65R15   կամ    195/65R15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Reanult Duster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առանց օդախցիկի:
2022-2023թ արտադրության
Արագության ինդեքսը ոչ պակաս  T 190 /կմ/ժ/
Ծանրաբեռնվածության ինդեքսը ոչ պակաս 110(1060kg)   215/65R16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DBL 4X4 Standart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առանց օդախցիկի: 
2022-2023թ արտադրության  Արագության ինդեքսը  T 190 /կմ/ժ/
Ծանրաբեռնվածության ինդեքսը ոչ պակաս 77(412kg) 205 R 14 C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Kia K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առանց օդախցիկի: 
2022-2023թ արտադրության  Արագության ինդեքսը  R(170կմ/ժ)
Ծանրաբեռնվածության ինդեքսը ոչ պակաս 104(900կգ)   195 R 14 C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Kia K 4000S 3.D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առանց օդախցիկի: 
2022-2023թ արտադրության
Արագության ինդեքսը T 170 /կմ/ժ/
Ծանրաբեռնվածության ինդեքսը ոչ պակաս 104(900կգ)185/75R16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Kia K 4000S 3.D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առանց օդախցիկի:
2022-2023թ արտադրության
Արագության ինդեքսը ոչ պակաս  T 170 /կմ/ժ/
Ծանրաբեռնվածության ինդեքսը ոչ պակաս 104(900կգ) 155/70R13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Volksvagen Caddy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առանց օդախցիկի: 
2022-2023թ արտադրության
 Արագության ինդեքսը  ոչ պակաս (190կմ/ժ) 
Ծանրաբեռնվածության ինդեքսը ոչ պակաս 92(630kg) 185/65R14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Mercedes Sprinter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առանց օդախցիկի: 
2022-2023թ արտադրության
 Արագության ինդեքսը  ոչ պակաս (140կմ/ժ) 
Ծանրաբեռնվածության ինդեքսը ոչ պակաս 121(1450կգ) 215/85/R16C կամ 215/75/R16C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Uaz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առանց օդախցիկի: 
2022-2023թ արտադրության  Արագության ինդեքսը  ոչ պակաս (140կմ/ժ)
Ծանրաբեռնվածության ինդեքսը ոչ պակաս 121(1450կգ) 225/75/R16C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Daewo Matiz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առանց օդախցիկի:
2022-2023թ արտադրության
Արագության ինդեքսը ոչ պակաս  T 190 /կմ/ժ/
Ծանրաբեռնվածության ինդեքսը ոչ պակաս 77(412kg 155/65R13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Mitsubishi L-200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առանց օդախցիկի: 
2022-2023թ արտադրության
Արագության ինդեքսը ոչ պակաս T 190 /կմ/ժ/
Ծանրաբեռնվածության ինդեքսը ոչ պակաս 110(1060kg)   225/75 R 16C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Երաշխիքային սպասարկման ժամկետը՝ ապրանքն ընդունելու օրվանից հաշված 365 օրացուցային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մատուցողի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մատուցողի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մատուցողի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մատուցողի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մատուցողի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մատուցողի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մատուցողի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մատուցողի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մատուցողի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մատուցողի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մատուցողի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Renault Dokker Van 1.6 Renault Logan Van 1.6 Lada Largus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Reanult Duster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DBL 4X4 Standart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Kia K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Kia K 4000S 3.D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Kia K 4000S 3.D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Volksvagen Caddy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Mercedes Sprinter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Uaz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Daewo Matiz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Mitsubishi L-200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