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2024.09.19 </w:t>
      </w:r>
      <w:r w:rsidR="006C39BF">
        <w:rPr>
          <w:rFonts w:ascii="Calibri" w:hAnsi="Calibri" w:cstheme="minorHAnsi"/>
          <w:i w:val="0"/>
          <w:lang w:val="af-ZA"/>
        </w:rPr>
        <w:t xml:space="preserve"> « N </w:t>
      </w:r>
      <w:r w:rsidR="00C1151F" w:rsidRPr="00C1151F">
        <w:rPr>
          <w:rFonts w:ascii="Calibri" w:hAnsi="Calibri" w:cstheme="minorHAnsi"/>
          <w:i w:val="0"/>
          <w:lang w:val="af-ZA"/>
        </w:rPr>
        <w:t>1-24/9</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«ВАРДЕНИССКИЙ МЕДИЦИНСКИЙ ЦЕНТР»</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Гегаркуникский марз,г Варденис, В. Амбарцумян-34</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покупку бензина для нужд ЗАО Варденисского  МЦ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Ануш Мкртчян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an.mkrtchyan@bk.ru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093636238 / vardenispol@mail.ru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«ВАРДЕНИССКИЙ МЕДИЦИНСКИЙ ЦЕНТР»</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ՎԲԿ-ԷԱՃԱՊՁԲ-24/9</w:t>
      </w:r>
      <w:r>
        <w:rPr>
          <w:rFonts w:ascii="Calibri" w:hAnsi="Calibri" w:cstheme="minorHAnsi"/>
          <w:i/>
        </w:rPr>
        <w:br/>
      </w:r>
      <w:r>
        <w:rPr>
          <w:rFonts w:ascii="Calibri" w:hAnsi="Calibri" w:cstheme="minorHAnsi"/>
          <w:szCs w:val="20"/>
          <w:lang w:val="af-ZA"/>
        </w:rPr>
        <w:t>2024.09.19 </w:t>
      </w:r>
      <w:r>
        <w:rPr>
          <w:rFonts w:ascii="Calibri" w:hAnsi="Calibri" w:cstheme="minorHAnsi"/>
          <w:i/>
          <w:szCs w:val="20"/>
          <w:lang w:val="af-ZA"/>
        </w:rPr>
        <w:t xml:space="preserve">N </w:t>
      </w:r>
      <w:r>
        <w:rPr>
          <w:rFonts w:ascii="Calibri" w:hAnsi="Calibri" w:cstheme="minorHAnsi"/>
          <w:szCs w:val="20"/>
          <w:lang w:val="af-ZA"/>
        </w:rPr>
        <w:t>1-24/9</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«ВАРДЕНИССКИЙ МЕДИЦИНСКИЙ ЦЕНТР»</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«ВАРДЕНИССКИЙ МЕДИЦИНСКИЙ ЦЕНТР»</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покупку бензина для нужд ЗАО Варденисского  МЦ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покупку бензина для нужд ЗАО Варденисского  МЦ</w:t>
      </w:r>
      <w:r>
        <w:rPr>
          <w:rFonts w:ascii="Calibri" w:hAnsi="Calibri" w:cstheme="minorHAnsi"/>
          <w:b/>
          <w:lang w:val="ru-RU"/>
        </w:rPr>
        <w:t xml:space="preserve">ДЛЯ НУЖД  </w:t>
      </w:r>
      <w:r>
        <w:rPr>
          <w:rFonts w:ascii="Calibri" w:hAnsi="Calibri" w:cstheme="minorHAnsi"/>
          <w:b/>
          <w:sz w:val="24"/>
          <w:szCs w:val="24"/>
          <w:lang w:val="af-ZA"/>
        </w:rPr>
        <w:t>ЗАО «ВАРДЕНИССКИЙ МЕДИЦИНСКИЙ ЦЕНТР»</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ՎԲԿ-ԷԱՃԱՊՁԲ-24/9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an.mkrtchyan@bk.ru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покупку бензина для нужд ЗАО Варденисского  МЦ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2024.10.01.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ՎԲԿ-ԷԱՃԱՊՁԲ-24/9</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«ВАРДЕНИССКИЙ МЕДИЦИНСКИЙ ЦЕНТР»</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"ՎԲԿ-ԷԱՃԱՊՁԲ-24/9"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ՎԲԿ-ԷԱՃԱՊՁԲ-24/9*.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"ՎԲԿ-ԷԱՃԱՊՁԲ-24/9"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«ВАРДЕНИССКИЙ МЕДИЦИНСКИЙ ЦЕНТР»*(далее — Заказчик) процедуре закупок под кодом ՎԲԿ-ԷԱՃԱՊՁԲ-24/9*.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«ВАРДЕНИССКИЙ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ՎԲԿ-ԷԱՃԱՊՁԲ-24/9</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определенное исследовательским
методом: не менее 91, моторным
методом: не менее 81, давление
насыщенных паров бензина: от 45
до 100 кПа, содержание свинца не
более 5 мг/дм3, объемная доля
бензола не более 1 %, плотность
при 15 °С от 720 до 775 кг/м3,
содержание серы не более 10
мг/кг, массовая доля кислорода не
более 2,7 %, объем части
окислителей, не более:
метанол-3%, этанол-5%, спирт
изопропиловый-10%, спирт
изобутиловый-10%, спирт
тербутиловый-7%, эфиры (С5 и
выше)-15%, другие
окислители-10%, безопасность,
маркировка и упаковка согласно
Правительству РА 2004г.
«Технический регламент моторных
топлив внутреннего сгорания»,
утвержденный постановлением N
1592 от 11 ноября. Поставка:
Купонами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Гегаркуникский марз, Вардениси, В. Амбарцумяна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а в случае поэтапной поставки – срок поставки первой очереди, должен быть установлен не менее 20 календарных дней, исчисление которых производится на дату вступления в силу настоящего Соглашения. условия исполнения прав и обязанностей сторон, предусмотренных договором, за исключением случая, когда выбранный участник соглашается поставить товар в более короткий срок.остальное по заявке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