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ԵՊՀ-ԷԱՃԱՇՁԲ-24/195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ԵՊՀ-ԷԱՃԱՇՁԲ-24/195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ԵՊՀ-ԷԱՃԱՇՁԲ-24/195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387.75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433.23</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2024.10.01.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ԵՊՀ-ԷԱՃԱՇՁԲ-24/195</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ԵՊՀ-ԷԱՃԱՇՁԲ-24/195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«ԵՊՀ-ԷԱՃԱՇՁԲ-24/195»*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ԵՊՀ-ԷԱՃԱՇՁԲ-24/195*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«ԵՊՀ-ԷԱՃԱՇՁԲ-24/195»*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ԵՊՀ-ԷԱՃԱՇՁԲ-24/195*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Ընդունելության և դիմորդների հետ տարվող աշխատանքների կենտրոն: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կատարել ԵՊՀ-ի նախապատրաստական բաժինը  ներկայացնող թռուցիկների երկկողմ լազերային գունավոր տպագրություն. 
A4 տպագրություն՝ երկկողմանի–լազերային երկկողմանի տպագրություն՝ 4+4, մեկ ծալքով
Թուղթը՝ 260-320 գր/մ, անփայլ կավճապատ, զամշանման հպմամբ, բարձր որակի, Մինչ հիմնական տպագրության անցնելը՝ թղթի որակը պետք է հաստատվի պատվիրատուի կողմից:
Տպագրությունը ևս պետք է լինի բարձր որակի. գույները լինեն հագեցած, վառ, ճիշտ այնպես, ինչպես պատկերված կլինի տպագրական ֆայլում: Հիմնական տպագրությունից առաջ տպագրության որակը պետք է հաստատվի պատվիրատուի կողմից: Պատվիրատուի հաստատմանը պետք է ներկայացվի բուկլետի տպագրված մեկ նմուշ։
Դիզայներական ֆայլը կտրամադրվեն պատվիրատուի կողմից:
Տպագրությունը կատարել պատվիրատուի տրամադրած ֆայլերին համապատասխան՝ Պատվիրատուի նշած ժամանակահատվածում, տրված պատվերի հիման վրա։ 
Պատվիրատուի տված տպագրական ֆայլի տպագրության համար սահմանվելու է՝ օրացուցային  երեք օրում կատարել և օրացուցային երրորդ օրը պատվիրատուին տրամադրել վերջնական տպագրությունը:
Համապատասխան որակի առկայության և հաստատումը ստանալու դեպքում միայն կարտոնվի հիմնական տպագրությունը: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2024թ․ Հոկտեմբեր-նոյեմբեր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