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ԿՇՄՊ-ԷԱՃԱՊՁԲ-24/55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ԿՇՄՊ-ԷԱՃԱՊՁԲ-24/55 ծածկագրով  էլեկտրոնային աճուրդ ընթացակարգով զոդման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ԿՇՄՊ-ԷԱՃԱՊՁԲ-24/55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ԿՇՄՊ-ԷԱՃԱՊՁԲ-24/55 ծածկագրով  էլեկտրոնային աճուրդ ընթացակարգով զոդման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ԿՇՄՊ-ԷԱՃԱՊՁԲ-24/55 ծածկագրով  էլեկտրոնային աճուրդ ընթացակարգով զոդման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ԿՇՄՊ-ԷԱՃԱՊՁԲ-24/55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ԿՇՄՊ-ԷԱՃԱՊՁԲ-24/55 ծածկագրով  էլեկտրոնային աճուրդ ընթացակարգով զոդման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ԿՇՄՊ-ԷԱՃԱՊՁԲ-24/55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ԿՇՄՊ-ԷԱՃԱՊՁԲ-24/55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ԿՇՄՊ-ԷԱՃԱՊՁԲ-24/55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«ԿՇՄՊ-ԷԱՃԱՊՁԲ-24/55»*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«ԿՇՄՊ-ԷԱՃԱՊՁԲ-24/55»*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հանձնման-ընդունման արձանագրությունն ստորագրվելու օրվանից հետո ՝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Էլեկտրաֆուզիոն զոդման սարք՝ նախատեսված PE, PP խողովակների և դետալների զոդման համար: 
Քաշը՝  առնվազն 21կգ
Հզորությունը՝ առնվազն 2700 վտ
Լարումը՝ 230 Վ
Դուրս եկող լարումը՝ 8÷48 Վ(Հց)
Նվազագույն զոդման տրամագիծը՝ 50 մմ
Առավելագույն զոդման տրամագիծը՝ 400 մմ
Աշխատանքային ջերմաստիճանը՝ -10+40 C 0
Ջրակայունության պաշտպանության աստիճանը՝ IP54
Զոդման ժամանակը՝ 1-9999 վրկ
Հովացման ժամանակը՝ 1-999 վրկ
Անկյունային ծայրակալներ Ф4մմ և  Ф4.7մմ
Զոդման տեսա կամ ձայնային ազդանշանի համակարգի առկայություն
Կախված շրջակա միջավայրից զոդման ժամանակի ավտամատ կոմպեսացման համակարգ
Ռեալ ժամանակի կառավարման համակարգ
Ձեռքով ծրագրավորման հնարավորություն /զոդման լարման և ժամանակի կարգավորում/
Սնուցման լարերի երկարությունը՝ առնվազն 4մ
Զոդման լարերի երկարությունը՝ առնվազն 4մ
Սարքը պետք է ունենա տեղափոխման համար նախատեսված մետաղական արկղ:
Սարքի հետ պետք է լինի ձեռքի քերիչ-մաքրիչ: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խողովակների հանգուցային զոդման սարք PE,  PP խողովակների և դետալների զոդման համար: 
Սարքը ներառում է հիմնական կրող կմաղք, հիդրավլիկ բլոկ հղկող սարքիր ամրակցման հենակներով, տաքացնող ջեռոց՝ ամրակցման հենակներով: Ներառված լինեն տարբեր չափերի խողովակների զոդման համար կիսաօղակներ (90, 110, 125, 140, 160, 180, 200, 225, 250, 280, 315մմ)
Հղկող սարքի, ջեռոցի և կիսախողովակների համար անվնաս տեղափոխման համար նախատեսված մետաղական տարրայի առկայություն:
Տաքացնող ջեռոցի մակերևույթը ծածկով, ներառված պետք է լինի բարձրակարգ ջերմաստիճանի վերագսկման համակարգ: Հղկող սարքը պետք է ունենա էլ. հոսանքի շարժաբեր:
Հիդրավլիկ համակարգը պետք է ունենա ճնշման սկզբնական ցածր մակարդակ ապահովելու հնարավորություն, ներառված լինի մանոմետր:
Ժամանակի ցուցիչ՝ ջերմացման և հովացման ժամանակի կառավարման համար:
Զոդվող խողովակների նվազագույն չափը՝ 90մմ, առավելագույնը՝ 315մմ
Լարումը՝ 220Վ
Հզորությունը՝ առնվազն 5000Վտ
Հիդրավլիկ բլոկի ճնշման ատավեկագույն ցուցանիշը 60 Բար
Քաշը՝ առնվազն 139 կգ 
Սարքը պետք է նախատեսված լինի ինչպես արհեստանոցային, այնպես էլ դարբնոցային պայմանների համար:
Մատակարարը պետք է ապրանքը մատակարարելուց հետո մեկ շաբաթվա ընթացքում անցկացնիմեկ շաբաթյա դասընթաց՝ սովորեցնելու համար աշխատակիցներին սարքից օգտվելը և շահագործելը:
Մատակարարված ապրանքը պետք է լինի նոր՝ չօգտագործված:  Ապրանքի տեղափոխումը և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365 օրացուցային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