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մեղվաընտանիքի և մեղվափեթակի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մեղվաընտանիքի և մեղվափեթակի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մեղվաընտանիքի և մեղվափեթակի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մեղվաընտանիքի և մեղվափեթակի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Լանգստրոտ 10 չափսեր ներսից,
Վերնահարկը Երկարություն, լայնություն, բարձրություն, հաստություն՝ 52,5*45*25,5*3,6 Փեթակ 10 շրջանականոց լանգստրոտ, դրսից Երկարություն, լայնություն, բարձրություն, հաստություն՝ 52,5*45*27,5*3,6։ Տանիքը հարթ, թիթեղապատ,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Մեղրահացով շրջանակ մեղուն պատված վիճակում 5 հատ, որից 3-ը որդով։ Մեղրահացից շրջանակ 15 հատ դատարկ, Մայր մեղու 1 հատ 1-1,5 տարեկան; Բարձ 3 հատ; Կտոր 55*55սմ 1 հատ; Միջնատախտակ 2 հատ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ընթացքում,բայց ոչ ուշ քան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ընթացքում,բայց ոչ ուշ քան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մեղվապահության մեջ օգտագործվող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