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ենթակայության ներքո գործող նախադպրոցական, արտադպրոցական ուսումնական հաստատությունների 2024 թվականի կարիքների համար գրասենյակային աթոռների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բաղկացած մետաղյա հենարանից, նստատեղից և մեջքից։
Աթոռի հենարանը ՝ երկարակյաց, ամուր և որակյալ:
Եռակցված մետաղական շրջանակը պատրաստված հարթ օվալաձև պողպատե խողովակներից՝ 30x15 մմ,  ոտքերի և  մեջքի հատվածի խողովակի պատի հաստությունը՝ 1,2 մմ պատով  և խողովակներ՝ ø 16 մմ, 1,2 մմ պատ (շերտեր):
Ոտքերի վրա պետք է տեղադրված լինեն պլաստիկ խցաններ, որոնք տալիս են աթոռին կայունություն և պաշտպանում հատակը քայքայումից: 
Աթոռի հենարանը՝ ցինկապատ, փոշեներկված, ինչպես նաև փոշեներկի վրա լրացուցիչ լաքի շերտով: 
Ծածկույթը պետք է ունենա բարձր կարծրություն,  մաշվածության բարձր դիմադրություն և պաշտպանի մետաղի մակերեսը կոռոզիայից, ինչն օգնում է մի քանի անգամ ավելացնել արտադրանքի օգտագործման ժամկետը:
Նստատեղը և մեջքը պատրաստված լինեն 4 շերտ թեքված սոսնձված բլանկներից, որոնք լցված են 20 մմ հաստությամբ փրփուր ռետինով: 
Պաստառապատման նյութը ամրացվում է կարկասի վրա կեռերով: Մեջքի հետնամասը և նստատեղի ներքևի հատվածը պետք է ծածկված լինեն պլաստիկ ծածկույթով: Նստատեղի ամրացումը մետաղական շրջանակի վրա /կարկաս/ իրականացվում է պտուտակների և ինքնակպչուն պտուտակների միջոցով:
/Izo/ աթոռի ընդհանուր չափերը.
Բարձրությունը, մմ՝ 810
Բարձրությունը մինչև նստատեղը, մմ՝ 470
Նստատեղի լայնությունը, մմ՝ 470
Նստատեղի խորությունը, մմ՝ 405
Մեջքի լայնությունը, մմ՝ 480
Մեջքի բարձրությունը, մմ՝ 400
Աթոռի  նվազագույն քաշը, կգ՝ 5,5
Նվազագույն ծանրաբեռնվածություն՝ 90 կգ
Աթոռի պաստառի գույնը՝ սև: 
Աթոռի վերջնական տեսքը նախապես համաձայնեցնել Պատվիրատուի հետ: Ապրանքի մատակարարումը իրականացնում է մատակարարը։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 թվականին,կողմերի միջև կնքվող պայմանագրով սահմանված ժամկետում,ըստ պատվիրատուի պահանջի,բայց ոչ ուշ,քան տվյալ տարվա նոյեմբերի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