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Средство для мытья машин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Աստղիկ Եղիազարյան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astghik.yeghiazaryan@gov.am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010-515-959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Средство для мытья машин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Средство для мытья машин</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astghik.yeghiazaryan@gov.am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Средство для мытья машин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машин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387.83</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машин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мытья машин предназначено для бесконтактного (бесконтакного) мытья поверхности автомобиля. При открытии РН 1-100 оно не должно превышать 12%. Содержание воды не более 55-60%. Раскрывается до соотношения 1:150.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после вступления  в силу договора,  заключаемого между сторонами в случае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 Баграмяна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дней после вступления  в силу договора,  заключаемого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