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51E" w:rsidRPr="00EF22C6" w:rsidRDefault="0031051E" w:rsidP="0031051E">
      <w:pPr>
        <w:spacing w:line="276" w:lineRule="auto"/>
        <w:jc w:val="center"/>
        <w:rPr>
          <w:rFonts w:ascii="GHEA Grapalat" w:eastAsia="Calibri" w:hAnsi="GHEA Grapalat"/>
          <w:b/>
          <w:bCs/>
          <w:sz w:val="28"/>
          <w:szCs w:val="28"/>
          <w:lang w:val="hy-AM"/>
        </w:rPr>
      </w:pPr>
      <w:r w:rsidRPr="00EF22C6">
        <w:rPr>
          <w:rFonts w:ascii="GHEA Grapalat" w:eastAsia="Calibri" w:hAnsi="GHEA Grapalat"/>
          <w:b/>
          <w:bCs/>
          <w:sz w:val="28"/>
          <w:szCs w:val="28"/>
          <w:lang w:val="hy-AM"/>
        </w:rPr>
        <w:t xml:space="preserve">ՏԵԽՆԻԿԱԿԱՆ ԲՆՈՒԹԱԳԻՐ </w:t>
      </w:r>
    </w:p>
    <w:p w:rsidR="0031051E" w:rsidRPr="00EF22C6" w:rsidRDefault="00EF22C6" w:rsidP="0031051E">
      <w:pPr>
        <w:spacing w:line="276" w:lineRule="auto"/>
        <w:jc w:val="center"/>
        <w:rPr>
          <w:rFonts w:ascii="GHEA Grapalat" w:eastAsia="Calibri" w:hAnsi="GHEA Grapalat"/>
          <w:b/>
          <w:bCs/>
          <w:i/>
          <w:sz w:val="28"/>
          <w:szCs w:val="28"/>
          <w:lang w:val="hy-AM"/>
        </w:rPr>
      </w:pPr>
      <w:r w:rsidRPr="00EF22C6">
        <w:rPr>
          <w:rFonts w:ascii="GHEA Grapalat" w:eastAsia="Calibri" w:hAnsi="GHEA Grapalat"/>
          <w:b/>
          <w:bCs/>
          <w:i/>
          <w:sz w:val="28"/>
          <w:szCs w:val="28"/>
          <w:lang w:val="hy-AM"/>
        </w:rPr>
        <w:t>Աղբարկղ</w:t>
      </w:r>
    </w:p>
    <w:p w:rsidR="0031051E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</w:p>
    <w:p w:rsidR="0031051E" w:rsidRPr="00577E60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 xml:space="preserve">Ծավալը՝ 660լ </w:t>
      </w:r>
    </w:p>
    <w:p w:rsidR="0031051E" w:rsidRPr="00577E60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>Երկարությունը՝ 1260 մմ ±5%</w:t>
      </w:r>
    </w:p>
    <w:p w:rsidR="0031051E" w:rsidRPr="00577E60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>Երկարությունը՝ 1370 մմ ±5% ներառյալ աղբատարի մանիպուլյատորի համար նախատեսված բռնակները</w:t>
      </w:r>
    </w:p>
    <w:p w:rsidR="0031051E" w:rsidRPr="00D11647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>Խորությունը՝ 780 մմ ±5%</w:t>
      </w:r>
    </w:p>
    <w:p w:rsidR="0031051E" w:rsidRPr="00577E60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>Բարձրությունը՝ 1218 մմ ±5%</w:t>
      </w:r>
    </w:p>
    <w:p w:rsidR="0031051E" w:rsidRPr="00577E60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>Քաշը՝ 40 կգ ±5%</w:t>
      </w:r>
    </w:p>
    <w:p w:rsidR="0031051E" w:rsidRPr="00577E60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>Բեռնատարողությունը՝ առավելագույնը 264 կգ</w:t>
      </w:r>
    </w:p>
    <w:p w:rsidR="0031051E" w:rsidRPr="00577E60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 xml:space="preserve">Գույնը՝ կանաչ  </w:t>
      </w:r>
    </w:p>
    <w:p w:rsidR="0031051E" w:rsidRPr="00577E60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 xml:space="preserve">Անիվների տրամագիծը՝ </w:t>
      </w:r>
      <w:r w:rsidRPr="00A85863">
        <w:rPr>
          <w:rFonts w:ascii="GHEA Grapalat" w:eastAsia="Calibri" w:hAnsi="GHEA Grapalat"/>
          <w:bCs/>
          <w:sz w:val="22"/>
          <w:szCs w:val="22"/>
          <w:lang w:val="hy-AM"/>
        </w:rPr>
        <w:t>200 մմ</w:t>
      </w:r>
      <w:r w:rsidR="00A85863" w:rsidRPr="00A85863">
        <w:rPr>
          <w:rFonts w:ascii="GHEA Grapalat" w:eastAsia="Calibri" w:hAnsi="GHEA Grapalat"/>
          <w:bCs/>
          <w:sz w:val="22"/>
          <w:szCs w:val="22"/>
          <w:lang w:val="hy-AM"/>
        </w:rPr>
        <w:t>±</w:t>
      </w:r>
      <w:r w:rsidR="009329AF" w:rsidRPr="00A85863">
        <w:rPr>
          <w:rFonts w:ascii="GHEA Grapalat" w:eastAsia="Calibri" w:hAnsi="GHEA Grapalat"/>
          <w:bCs/>
          <w:sz w:val="22"/>
          <w:szCs w:val="22"/>
          <w:lang w:val="hy-AM"/>
        </w:rPr>
        <w:t>2մմ</w:t>
      </w:r>
    </w:p>
    <w:p w:rsidR="0031051E" w:rsidRPr="00577E60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>Գործարանային երաշխիք՝ 1 տարի</w:t>
      </w:r>
    </w:p>
    <w:p w:rsidR="0031051E" w:rsidRPr="00577E60" w:rsidRDefault="0031051E" w:rsidP="0031051E">
      <w:pPr>
        <w:spacing w:line="276" w:lineRule="auto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>Աղբարկղի նկարագրությունը՝</w:t>
      </w:r>
    </w:p>
    <w:p w:rsidR="0031051E" w:rsidRPr="00577E60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 xml:space="preserve">Կառուցվածքը, պարամետրերը և անվտանգության պահանջները </w:t>
      </w:r>
      <w:r>
        <w:rPr>
          <w:rFonts w:ascii="GHEA Grapalat" w:eastAsia="Calibri" w:hAnsi="GHEA Grapalat"/>
          <w:bCs/>
          <w:sz w:val="22"/>
          <w:szCs w:val="22"/>
          <w:lang w:val="hy-AM"/>
        </w:rPr>
        <w:t>պետք է համապատասխանեն</w:t>
      </w: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 xml:space="preserve"> EN 840,</w:t>
      </w:r>
      <w:r>
        <w:rPr>
          <w:rFonts w:ascii="GHEA Grapalat" w:eastAsia="Calibri" w:hAnsi="GHEA Grapalat"/>
          <w:bCs/>
          <w:sz w:val="22"/>
          <w:szCs w:val="22"/>
          <w:lang w:val="hy-AM"/>
        </w:rPr>
        <w:t xml:space="preserve">              </w:t>
      </w: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 xml:space="preserve"> RAL-GZ 951, ISO 9001 և ISO 14001 ստանդարտների պահանջներին:</w:t>
      </w:r>
    </w:p>
    <w:p w:rsidR="0031051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 xml:space="preserve">Նյութը՝ բարձր խտայնության ցածր ճնշման առաջնային հումքի (HDPE) պոլիէթիլեն, համաձայն EN 840 միջազգային ստանդարտի։ Աղբարկղը պետք է տեղակայված լինի շարժական 4 անիվների վրա, որոնք պետք է ամրացված լինեն կոնտեյների կաղապարի հետ մետաղական կոնստրուկցիայի միջոցով։ Անիվների նյութը՝ բարձր խտայնության պոլիէթիլենից, սև գույնի, իսկ անվադողերի նյութը՝ ռետինե, </w:t>
      </w:r>
      <w:r w:rsidRPr="00A85863">
        <w:rPr>
          <w:rFonts w:ascii="GHEA Grapalat" w:eastAsia="Calibri" w:hAnsi="GHEA Grapalat"/>
          <w:bCs/>
          <w:sz w:val="22"/>
          <w:szCs w:val="22"/>
          <w:lang w:val="hy-AM"/>
        </w:rPr>
        <w:t>բարձր խտայնության-200 մմ</w:t>
      </w: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 xml:space="preserve"> </w:t>
      </w:r>
      <w:r w:rsidR="00A85863" w:rsidRPr="00577E60">
        <w:rPr>
          <w:rFonts w:ascii="GHEA Grapalat" w:eastAsia="Calibri" w:hAnsi="GHEA Grapalat"/>
          <w:bCs/>
          <w:sz w:val="22"/>
          <w:szCs w:val="22"/>
          <w:lang w:val="hy-AM"/>
        </w:rPr>
        <w:t>±</w:t>
      </w:r>
      <w:r w:rsidR="009329AF">
        <w:rPr>
          <w:rFonts w:ascii="GHEA Grapalat" w:eastAsia="Calibri" w:hAnsi="GHEA Grapalat"/>
          <w:bCs/>
          <w:sz w:val="22"/>
          <w:szCs w:val="22"/>
          <w:lang w:val="hy-AM"/>
        </w:rPr>
        <w:t xml:space="preserve">2մմ </w:t>
      </w: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 xml:space="preserve">տրամագծով։ Անիվներից 2-ը պետք է ունենան արգելակման համակարգ։ Անիվները պտտվում են ուղղաձիգ առանցքի շուրջ։ Անվադողերը /անիվները/ պետք է ունենան փոխարինման հնարավություն։ </w:t>
      </w:r>
    </w:p>
    <w:p w:rsidR="0031051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 xml:space="preserve">Աղբամանը պետք է ունենա լրացուցիչ ամրացնող կառուցվածք՝ աղբատարի մանիպուլատորի բռնիչի համար։ Վերևի մասում ունի ոչ պակաս երկու ծխնիների միջոցով բացվող կափարիչ, որն ունի բացելու համար նախատեսված առնվազն երեք բռնակ, երկուսը՝ կողային, մեկը՝ ճակատային։ </w:t>
      </w:r>
    </w:p>
    <w:p w:rsidR="0031051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 xml:space="preserve">Աղբարկղը պետք է ունենա վավեր ISO 9001, ISO 14001, RAL-GZ 951 և EN 840 ստանդարտներին համապատասխանության սերտիֆիկատներ, որոնց  ներկայացումը մատակարարման ժամանակ պարտադիր է: EN 840 ստանդարտին համապատասխանության սերտիֆիկատի մեջ պետք է հստակ արտացոլված լինի  սերտիֆիկացնող մարմնի կողմից փորձարկման ենթարկված ապրանքների քանակը, դրանց ծավալը, քաշը, բեռնատարողությունը,  չափերը, օգտագործված նյութը, անիվների տրամագիծը: Առավելագույն թույլատրելի շեղումները աղբարկղերի պարամետրերում  կազմում է ±5%: </w:t>
      </w:r>
    </w:p>
    <w:p w:rsidR="0031051E" w:rsidRPr="00577E60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t xml:space="preserve">Նշված շեղումները չեն թույլատրվում աղբարկղերի ծավալների նկատմամբ՝ ծավալը պետք է լինի առնվազն  660լ։ Նախքան ապրանքի մատակարարումը  մատակարարը պարտավոր է պատվիրատուին ներկայացնել նմուշ։ Նմուշը հաստատելուց հետո մատակարարել։ Հաստատված նմուշը կնվազեցվի մատակարարման  եթակա քանակից։ Նմուշի </w:t>
      </w:r>
      <w:r w:rsidRPr="00577E60">
        <w:rPr>
          <w:rFonts w:ascii="GHEA Grapalat" w:eastAsia="Calibri" w:hAnsi="GHEA Grapalat"/>
          <w:bCs/>
          <w:sz w:val="22"/>
          <w:szCs w:val="22"/>
          <w:lang w:val="hy-AM"/>
        </w:rPr>
        <w:lastRenderedPageBreak/>
        <w:t xml:space="preserve">հաստատման ու մատակարարման ընդհանուր քանակները պետք է իրականացվեն պայմանագրով սահմանված մատակարարման  ժամանակացույցով։ Մատակարարումը և աղբամանների տեղադրումը իրականացվելու է մատակարարի կողմից՝ համայնքի տարբեր բնակավայրերում պատվիրատուի կողմից մատնանաշված վայրերում: Ապրանքի տեխնիկական պայմանների ակնհայտ անհամապատասխանության առկայության դեպքում, պատվիրատուի  պատահական   ընտրությամբ,  մեկ հատ աղբարկղ, մատակարարի հաշվին,  պետք է ենթարկվի  ՀՀ  պետական փորձաքննության և  պատվիրատուին ներկայացվի փորձաքննության  եզրակացություն առաջարկվող ապրանքը վերոհիշյալ տեխնիկական պայմանների համապատասխանության վերաբերյալ։ </w:t>
      </w:r>
    </w:p>
    <w:p w:rsidR="0031051E" w:rsidRDefault="003B73A9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>
        <w:rPr>
          <w:rFonts w:ascii="GHEA Grapalat" w:eastAsia="Calibri" w:hAnsi="GHEA Grapalat"/>
          <w:bCs/>
          <w:sz w:val="22"/>
          <w:szCs w:val="22"/>
          <w:lang w:val="hy-AM"/>
        </w:rPr>
        <w:t xml:space="preserve">   </w:t>
      </w:r>
      <w:r w:rsidR="0031051E" w:rsidRPr="00577E60">
        <w:rPr>
          <w:rFonts w:ascii="GHEA Grapalat" w:eastAsia="Calibri" w:hAnsi="GHEA Grapalat"/>
          <w:bCs/>
          <w:sz w:val="22"/>
          <w:szCs w:val="22"/>
          <w:lang w:val="hy-AM"/>
        </w:rPr>
        <w:t xml:space="preserve">Աղբարկղը </w:t>
      </w:r>
      <w:r w:rsidR="0066407E">
        <w:rPr>
          <w:rFonts w:ascii="GHEA Grapalat" w:eastAsia="Calibri" w:hAnsi="GHEA Grapalat"/>
          <w:bCs/>
          <w:sz w:val="22"/>
          <w:szCs w:val="22"/>
          <w:lang w:val="hy-AM"/>
        </w:rPr>
        <w:t xml:space="preserve">պետք է լինի </w:t>
      </w:r>
      <w:r w:rsidR="0031051E" w:rsidRPr="00577E60">
        <w:rPr>
          <w:rFonts w:ascii="GHEA Grapalat" w:eastAsia="Calibri" w:hAnsi="GHEA Grapalat"/>
          <w:bCs/>
          <w:sz w:val="22"/>
          <w:szCs w:val="22"/>
          <w:lang w:val="hy-AM"/>
        </w:rPr>
        <w:t>նոր, արտադրությունը 2024թ., նախկինում չօգտագործված և չվերանորոգված: Աղբարկղի արտաքին տեսքը ներկայացված է կից նկարում։</w:t>
      </w:r>
    </w:p>
    <w:p w:rsidR="0031051E" w:rsidRPr="00D11647" w:rsidRDefault="003B73A9" w:rsidP="0031051E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  </w:t>
      </w:r>
      <w:r w:rsidR="00054CAE" w:rsidRPr="000E4427">
        <w:rPr>
          <w:rFonts w:ascii="GHEA Grapalat" w:hAnsi="GHEA Grapalat"/>
          <w:sz w:val="22"/>
          <w:szCs w:val="22"/>
          <w:lang w:val="hy-AM"/>
        </w:rPr>
        <w:t>Ապրանքները պետք է  մատակարարել պայմանագրին կից համաձայնագրի կնքման օրվանից հաշված 20 օրացույցային օրվա ընթացքում:</w:t>
      </w:r>
    </w:p>
    <w:p w:rsidR="00D11647" w:rsidRPr="00D11647" w:rsidRDefault="00D11647" w:rsidP="00D11647">
      <w:pPr>
        <w:rPr>
          <w:rFonts w:ascii="GHEA Grapalat" w:hAnsi="GHEA Grapalat"/>
          <w:sz w:val="22"/>
          <w:szCs w:val="22"/>
          <w:lang w:val="hy-AM"/>
        </w:rPr>
      </w:pPr>
      <w:r w:rsidRPr="0011060E">
        <w:rPr>
          <w:rFonts w:ascii="GHEA Grapalat" w:hAnsi="GHEA Grapalat"/>
          <w:lang w:val="hy-AM"/>
        </w:rPr>
        <w:t xml:space="preserve">   </w:t>
      </w:r>
      <w:r w:rsidRPr="00D11647">
        <w:rPr>
          <w:rFonts w:ascii="GHEA Grapalat" w:hAnsi="GHEA Grapalat"/>
          <w:sz w:val="22"/>
          <w:szCs w:val="22"/>
          <w:lang w:val="hy-AM"/>
        </w:rPr>
        <w:t>Մատակարարը պետք է ներկայացնի նաև տեղեկատվություն ապրանքի ապրանքային նշանի, արտադրողի, մոդելի, ֆիրմային անվանման վերաբերյալ:</w:t>
      </w:r>
    </w:p>
    <w:p w:rsidR="00D11647" w:rsidRPr="00D11647" w:rsidRDefault="00D11647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</w:p>
    <w:p w:rsidR="0031051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</w:p>
    <w:p w:rsidR="0031051E" w:rsidRDefault="00054CA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114519A" wp14:editId="738B5397">
            <wp:simplePos x="0" y="0"/>
            <wp:positionH relativeFrom="margin">
              <wp:posOffset>796925</wp:posOffset>
            </wp:positionH>
            <wp:positionV relativeFrom="paragraph">
              <wp:posOffset>50800</wp:posOffset>
            </wp:positionV>
            <wp:extent cx="4708525" cy="304673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8525" cy="304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51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</w:p>
    <w:p w:rsidR="0031051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</w:p>
    <w:p w:rsidR="0031051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</w:p>
    <w:p w:rsidR="0031051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</w:p>
    <w:p w:rsidR="0031051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</w:p>
    <w:p w:rsidR="0031051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</w:p>
    <w:p w:rsidR="0031051E" w:rsidRDefault="0031051E" w:rsidP="0031051E">
      <w:pPr>
        <w:spacing w:line="276" w:lineRule="auto"/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</w:p>
    <w:p w:rsidR="00D349BC" w:rsidRDefault="00D349BC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F448B7">
      <w:pPr>
        <w:rPr>
          <w:rFonts w:asciiTheme="minorHAnsi" w:hAnsiTheme="minorHAnsi"/>
          <w:lang w:val="hy-AM"/>
        </w:rPr>
      </w:pPr>
      <w:r>
        <w:rPr>
          <w:rFonts w:asciiTheme="minorHAnsi" w:hAnsiTheme="minorHAnsi"/>
          <w:lang w:val="hy-AM"/>
        </w:rPr>
        <w:t xml:space="preserve"> </w:t>
      </w: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Default="004F3226">
      <w:pPr>
        <w:rPr>
          <w:rFonts w:asciiTheme="minorHAnsi" w:hAnsiTheme="minorHAnsi"/>
          <w:lang w:val="hy-AM"/>
        </w:rPr>
      </w:pPr>
    </w:p>
    <w:p w:rsidR="004F3226" w:rsidRPr="00DD5406" w:rsidRDefault="003073E4" w:rsidP="003073E4">
      <w:pPr>
        <w:jc w:val="center"/>
        <w:rPr>
          <w:rFonts w:ascii="GHEA Grapalat" w:hAnsi="GHEA Grapalat"/>
          <w:b/>
          <w:sz w:val="28"/>
          <w:szCs w:val="28"/>
          <w:lang w:val="ru-RU"/>
        </w:rPr>
      </w:pPr>
      <w:r w:rsidRPr="00DD5406">
        <w:rPr>
          <w:rFonts w:ascii="GHEA Grapalat" w:hAnsi="GHEA Grapalat"/>
          <w:b/>
          <w:sz w:val="28"/>
          <w:szCs w:val="28"/>
          <w:lang w:val="hy-AM"/>
        </w:rPr>
        <w:t>ТЕХНИЧЕСКАЯ ХАРАКТЕРИСТИКА</w:t>
      </w:r>
    </w:p>
    <w:p w:rsidR="003073E4" w:rsidRPr="00DD5406" w:rsidRDefault="003073E4" w:rsidP="003073E4">
      <w:pPr>
        <w:jc w:val="center"/>
        <w:rPr>
          <w:rFonts w:ascii="GHEA Grapalat" w:hAnsi="GHEA Grapalat"/>
          <w:b/>
          <w:i/>
          <w:sz w:val="28"/>
          <w:szCs w:val="28"/>
          <w:lang w:val="ru-RU"/>
        </w:rPr>
      </w:pPr>
      <w:r w:rsidRPr="00DD5406">
        <w:rPr>
          <w:rFonts w:ascii="GHEA Grapalat" w:hAnsi="GHEA Grapalat"/>
          <w:b/>
          <w:i/>
          <w:sz w:val="28"/>
          <w:szCs w:val="28"/>
          <w:lang w:val="ru-RU"/>
        </w:rPr>
        <w:t>М</w:t>
      </w:r>
      <w:r w:rsidRPr="00DD5406">
        <w:rPr>
          <w:rFonts w:ascii="GHEA Grapalat" w:hAnsi="GHEA Grapalat" w:hint="eastAsia"/>
          <w:b/>
          <w:i/>
          <w:sz w:val="28"/>
          <w:szCs w:val="28"/>
          <w:lang w:val="ru-RU"/>
        </w:rPr>
        <w:t>усорный</w:t>
      </w:r>
      <w:r w:rsidRPr="00DD5406">
        <w:rPr>
          <w:rFonts w:ascii="GHEA Grapalat" w:hAnsi="GHEA Grapalat"/>
          <w:b/>
          <w:i/>
          <w:sz w:val="28"/>
          <w:szCs w:val="28"/>
          <w:lang w:val="ru-RU"/>
        </w:rPr>
        <w:t xml:space="preserve"> </w:t>
      </w:r>
      <w:r w:rsidRPr="00DD5406">
        <w:rPr>
          <w:rFonts w:ascii="GHEA Grapalat" w:hAnsi="GHEA Grapalat" w:hint="eastAsia"/>
          <w:b/>
          <w:i/>
          <w:sz w:val="28"/>
          <w:szCs w:val="28"/>
          <w:lang w:val="ru-RU"/>
        </w:rPr>
        <w:t>бак</w:t>
      </w:r>
    </w:p>
    <w:p w:rsidR="00DD5406" w:rsidRDefault="00DD5406" w:rsidP="00DD5406">
      <w:pPr>
        <w:rPr>
          <w:rFonts w:ascii="GHEA Grapalat" w:hAnsi="GHEA Grapalat"/>
          <w:lang w:val="ru-RU"/>
        </w:rPr>
      </w:pPr>
    </w:p>
    <w:p w:rsidR="00DD5406" w:rsidRPr="00B80AC1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B80AC1">
        <w:rPr>
          <w:rFonts w:ascii="GHEA Grapalat" w:hAnsi="GHEA Grapalat" w:hint="eastAsia"/>
          <w:sz w:val="22"/>
          <w:szCs w:val="22"/>
          <w:lang w:val="ru-RU"/>
        </w:rPr>
        <w:t>Объем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: 660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л</w:t>
      </w:r>
    </w:p>
    <w:p w:rsidR="00DD5406" w:rsidRPr="00B80AC1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B80AC1">
        <w:rPr>
          <w:rFonts w:ascii="GHEA Grapalat" w:hAnsi="GHEA Grapalat" w:hint="eastAsia"/>
          <w:sz w:val="22"/>
          <w:szCs w:val="22"/>
          <w:lang w:val="ru-RU"/>
        </w:rPr>
        <w:t>Длина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: 1260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±5%</w:t>
      </w:r>
    </w:p>
    <w:p w:rsidR="00DD5406" w:rsidRPr="00B80AC1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B80AC1">
        <w:rPr>
          <w:rFonts w:ascii="GHEA Grapalat" w:hAnsi="GHEA Grapalat" w:hint="eastAsia"/>
          <w:sz w:val="22"/>
          <w:szCs w:val="22"/>
          <w:lang w:val="ru-RU"/>
        </w:rPr>
        <w:t>Длина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: 1370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±5%,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включая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ручки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для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манипулятора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самосвала</w:t>
      </w:r>
      <w:r w:rsidRPr="00B80AC1">
        <w:rPr>
          <w:rFonts w:ascii="GHEA Grapalat" w:hAnsi="GHEA Grapalat"/>
          <w:sz w:val="22"/>
          <w:szCs w:val="22"/>
          <w:lang w:val="ru-RU"/>
        </w:rPr>
        <w:t>.</w:t>
      </w:r>
    </w:p>
    <w:p w:rsidR="00DD5406" w:rsidRPr="00B80AC1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B80AC1">
        <w:rPr>
          <w:rFonts w:ascii="GHEA Grapalat" w:hAnsi="GHEA Grapalat" w:hint="eastAsia"/>
          <w:sz w:val="22"/>
          <w:szCs w:val="22"/>
          <w:lang w:val="ru-RU"/>
        </w:rPr>
        <w:t>Глубина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: 780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±5%</w:t>
      </w:r>
    </w:p>
    <w:p w:rsidR="00DD5406" w:rsidRPr="00B80AC1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B80AC1">
        <w:rPr>
          <w:rFonts w:ascii="GHEA Grapalat" w:hAnsi="GHEA Grapalat" w:hint="eastAsia"/>
          <w:sz w:val="22"/>
          <w:szCs w:val="22"/>
          <w:lang w:val="ru-RU"/>
        </w:rPr>
        <w:t>Высота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: 1218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±5%</w:t>
      </w:r>
    </w:p>
    <w:p w:rsidR="00DD5406" w:rsidRPr="00B80AC1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B80AC1">
        <w:rPr>
          <w:rFonts w:ascii="GHEA Grapalat" w:hAnsi="GHEA Grapalat" w:hint="eastAsia"/>
          <w:sz w:val="22"/>
          <w:szCs w:val="22"/>
          <w:lang w:val="ru-RU"/>
        </w:rPr>
        <w:t>Вес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: 40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кг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±5%</w:t>
      </w:r>
    </w:p>
    <w:p w:rsidR="00DD5406" w:rsidRPr="00B80AC1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B80AC1">
        <w:rPr>
          <w:rFonts w:ascii="GHEA Grapalat" w:hAnsi="GHEA Grapalat" w:hint="eastAsia"/>
          <w:sz w:val="22"/>
          <w:szCs w:val="22"/>
          <w:lang w:val="ru-RU"/>
        </w:rPr>
        <w:t>Грузоподъемность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максимум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264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кг</w:t>
      </w:r>
      <w:r w:rsidRPr="00B80AC1">
        <w:rPr>
          <w:rFonts w:ascii="GHEA Grapalat" w:hAnsi="GHEA Grapalat"/>
          <w:sz w:val="22"/>
          <w:szCs w:val="22"/>
          <w:lang w:val="ru-RU"/>
        </w:rPr>
        <w:t>.</w:t>
      </w:r>
    </w:p>
    <w:p w:rsidR="00DD5406" w:rsidRPr="00B80AC1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B80AC1">
        <w:rPr>
          <w:rFonts w:ascii="GHEA Grapalat" w:hAnsi="GHEA Grapalat" w:hint="eastAsia"/>
          <w:sz w:val="22"/>
          <w:szCs w:val="22"/>
          <w:lang w:val="ru-RU"/>
        </w:rPr>
        <w:t>Цвет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зеленый</w:t>
      </w:r>
    </w:p>
    <w:p w:rsidR="00DD5406" w:rsidRPr="00B80AC1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B80AC1">
        <w:rPr>
          <w:rFonts w:ascii="GHEA Grapalat" w:hAnsi="GHEA Grapalat" w:hint="eastAsia"/>
          <w:sz w:val="22"/>
          <w:szCs w:val="22"/>
          <w:lang w:val="ru-RU"/>
        </w:rPr>
        <w:t>Диаметр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колеса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: 200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мм</w:t>
      </w:r>
      <w:r w:rsidR="006C1F7C" w:rsidRPr="00577E60">
        <w:rPr>
          <w:rFonts w:ascii="GHEA Grapalat" w:eastAsia="Calibri" w:hAnsi="GHEA Grapalat"/>
          <w:bCs/>
          <w:sz w:val="22"/>
          <w:szCs w:val="22"/>
          <w:lang w:val="hy-AM"/>
        </w:rPr>
        <w:t>±</w:t>
      </w:r>
      <w:r w:rsidR="006C1F7C" w:rsidRPr="00B80AC1">
        <w:rPr>
          <w:rFonts w:ascii="GHEA Grapalat" w:hAnsi="GHEA Grapalat"/>
          <w:sz w:val="22"/>
          <w:szCs w:val="22"/>
          <w:lang w:val="ru-RU"/>
        </w:rPr>
        <w:t xml:space="preserve">2 </w:t>
      </w:r>
      <w:r w:rsidR="006C1F7C" w:rsidRPr="00B80AC1">
        <w:rPr>
          <w:rFonts w:ascii="GHEA Grapalat" w:hAnsi="GHEA Grapalat" w:hint="eastAsia"/>
          <w:sz w:val="22"/>
          <w:szCs w:val="22"/>
          <w:lang w:val="ru-RU"/>
        </w:rPr>
        <w:t>мм</w:t>
      </w:r>
    </w:p>
    <w:p w:rsidR="00DD5406" w:rsidRPr="00B80AC1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B80AC1">
        <w:rPr>
          <w:rFonts w:ascii="GHEA Grapalat" w:hAnsi="GHEA Grapalat" w:hint="eastAsia"/>
          <w:sz w:val="22"/>
          <w:szCs w:val="22"/>
          <w:lang w:val="ru-RU"/>
        </w:rPr>
        <w:t>Заводская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гарантия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: 1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год</w:t>
      </w:r>
      <w:r w:rsidRPr="00B80AC1">
        <w:rPr>
          <w:rFonts w:ascii="GHEA Grapalat" w:hAnsi="GHEA Grapalat"/>
          <w:sz w:val="22"/>
          <w:szCs w:val="22"/>
          <w:lang w:val="ru-RU"/>
        </w:rPr>
        <w:t>.</w:t>
      </w:r>
    </w:p>
    <w:p w:rsidR="00DD5406" w:rsidRPr="00B80AC1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B80AC1">
        <w:rPr>
          <w:rFonts w:ascii="GHEA Grapalat" w:hAnsi="GHEA Grapalat" w:hint="eastAsia"/>
          <w:sz w:val="22"/>
          <w:szCs w:val="22"/>
          <w:lang w:val="ru-RU"/>
        </w:rPr>
        <w:t>Описание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мусора</w:t>
      </w:r>
      <w:r w:rsidRPr="00B80AC1">
        <w:rPr>
          <w:rFonts w:ascii="GHEA Grapalat" w:hAnsi="GHEA Grapalat"/>
          <w:sz w:val="22"/>
          <w:szCs w:val="22"/>
          <w:lang w:val="ru-RU"/>
        </w:rPr>
        <w:t>:</w:t>
      </w:r>
    </w:p>
    <w:p w:rsidR="00DD5406" w:rsidRDefault="00DD5406" w:rsidP="00DD5406">
      <w:pPr>
        <w:rPr>
          <w:rFonts w:ascii="GHEA Grapalat" w:hAnsi="GHEA Grapalat"/>
          <w:sz w:val="22"/>
          <w:szCs w:val="22"/>
          <w:lang w:val="ru-RU"/>
        </w:rPr>
      </w:pPr>
      <w:r w:rsidRPr="00B80AC1">
        <w:rPr>
          <w:rFonts w:ascii="GHEA Grapalat" w:hAnsi="GHEA Grapalat" w:hint="eastAsia"/>
          <w:sz w:val="22"/>
          <w:szCs w:val="22"/>
          <w:lang w:val="ru-RU"/>
        </w:rPr>
        <w:t>Конструкция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параметры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требования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безопасности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должны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соответствовать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требованиям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стандартов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EN 840, RAL-GZ 951, ISO 9001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ISO 14001.</w:t>
      </w:r>
    </w:p>
    <w:p w:rsidR="00B80AC1" w:rsidRPr="00B80AC1" w:rsidRDefault="00B80AC1" w:rsidP="00B80AC1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B80AC1">
        <w:rPr>
          <w:rFonts w:ascii="GHEA Grapalat" w:hAnsi="GHEA Grapalat" w:hint="eastAsia"/>
          <w:sz w:val="22"/>
          <w:szCs w:val="22"/>
          <w:lang w:val="ru-RU"/>
        </w:rPr>
        <w:t>Материал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полиэтилен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высокой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плотности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низкого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давления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из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первичного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сырья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(HDPE)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международному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стандарту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EN 840.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Мусорный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бак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должен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быть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установлен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на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4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подвижных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колесах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которые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следует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закрепить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опалубке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контейнера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посредством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металлической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конструкции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Материал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колес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–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полиэтилен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высокого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давления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черного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цвета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материал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покрышек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–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резина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высокой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плотности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–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диаметром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200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мм</w:t>
      </w:r>
      <w:r w:rsidR="006C1F7C" w:rsidRPr="00577E60">
        <w:rPr>
          <w:rFonts w:ascii="GHEA Grapalat" w:eastAsia="Calibri" w:hAnsi="GHEA Grapalat"/>
          <w:bCs/>
          <w:sz w:val="22"/>
          <w:szCs w:val="22"/>
          <w:lang w:val="hy-AM"/>
        </w:rPr>
        <w:t>±</w:t>
      </w:r>
      <w:proofErr w:type="gramStart"/>
      <w:r w:rsidR="006C1F7C" w:rsidRPr="00B80AC1">
        <w:rPr>
          <w:rFonts w:ascii="GHEA Grapalat" w:hAnsi="GHEA Grapalat" w:hint="eastAsia"/>
          <w:sz w:val="22"/>
          <w:szCs w:val="22"/>
          <w:lang w:val="ru-RU"/>
        </w:rPr>
        <w:t>мм</w:t>
      </w:r>
      <w:proofErr w:type="gramEnd"/>
      <w:r w:rsidRPr="00B80AC1">
        <w:rPr>
          <w:rFonts w:ascii="GHEA Grapalat" w:hAnsi="GHEA Grapalat"/>
          <w:sz w:val="22"/>
          <w:szCs w:val="22"/>
          <w:lang w:val="ru-RU"/>
        </w:rPr>
        <w:t xml:space="preserve">. 2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колеса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должны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иметь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тормозную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систему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Колеса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вращаются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вокруг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вертикальной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оси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Шины</w:t>
      </w:r>
      <w:r w:rsidRPr="00B80AC1">
        <w:rPr>
          <w:rFonts w:ascii="GHEA Grapalat" w:hAnsi="GHEA Grapalat"/>
          <w:sz w:val="22"/>
          <w:szCs w:val="22"/>
          <w:lang w:val="ru-RU"/>
        </w:rPr>
        <w:t>/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колеса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/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должны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иметь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возможность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замены</w:t>
      </w:r>
      <w:r w:rsidRPr="00B80AC1">
        <w:rPr>
          <w:rFonts w:ascii="GHEA Grapalat" w:hAnsi="GHEA Grapalat"/>
          <w:sz w:val="22"/>
          <w:szCs w:val="22"/>
          <w:lang w:val="ru-RU"/>
        </w:rPr>
        <w:t>.</w:t>
      </w:r>
    </w:p>
    <w:p w:rsidR="00B80AC1" w:rsidRPr="00B80AC1" w:rsidRDefault="00B80AC1" w:rsidP="00B80AC1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B80AC1">
        <w:rPr>
          <w:rFonts w:ascii="GHEA Grapalat" w:hAnsi="GHEA Grapalat" w:hint="eastAsia"/>
          <w:sz w:val="22"/>
          <w:szCs w:val="22"/>
          <w:lang w:val="ru-RU"/>
        </w:rPr>
        <w:t>Мусорный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контейнер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должен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иметь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дополнительную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опорную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конструкцию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для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ручки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манипулятора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мусорного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контейнера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верхней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части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он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имеет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крышку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открывающуюся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не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менее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чем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на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двух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петлях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имеющую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не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менее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трех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ручек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для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открывания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две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сбоку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одну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спереди</w:t>
      </w:r>
      <w:r w:rsidRPr="00B80AC1">
        <w:rPr>
          <w:rFonts w:ascii="GHEA Grapalat" w:hAnsi="GHEA Grapalat"/>
          <w:sz w:val="22"/>
          <w:szCs w:val="22"/>
          <w:lang w:val="ru-RU"/>
        </w:rPr>
        <w:t>.</w:t>
      </w:r>
    </w:p>
    <w:p w:rsidR="00B80AC1" w:rsidRPr="00B80AC1" w:rsidRDefault="00B80AC1" w:rsidP="00B80AC1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B80AC1">
        <w:rPr>
          <w:rFonts w:ascii="GHEA Grapalat" w:hAnsi="GHEA Grapalat" w:hint="eastAsia"/>
          <w:sz w:val="22"/>
          <w:szCs w:val="22"/>
          <w:lang w:val="ru-RU"/>
        </w:rPr>
        <w:t>Контейнер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для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мусора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должен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иметь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действующие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сертификаты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соответствия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ISO 9001, ISO 14001, RAL-GZ 951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EN 840,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которые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необходимо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предъявить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при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доставке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сертификате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соответствия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стандарту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EN 840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должно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быть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четко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отражено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количество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изделий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прошедших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испытания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органом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сертификации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их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объем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вес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грузоподъемность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размеры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используемый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материал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диаметр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колес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Предельно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допустимые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отклонения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параметров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бункеров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составляют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±5%.</w:t>
      </w:r>
    </w:p>
    <w:p w:rsidR="00B80AC1" w:rsidRPr="00B80AC1" w:rsidRDefault="00B80AC1" w:rsidP="00B80AC1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B80AC1">
        <w:rPr>
          <w:rFonts w:ascii="GHEA Grapalat" w:hAnsi="GHEA Grapalat" w:hint="eastAsia"/>
          <w:sz w:val="22"/>
          <w:szCs w:val="22"/>
          <w:lang w:val="ru-RU"/>
        </w:rPr>
        <w:t>Указанные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отклонения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не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допускаются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объему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мусорных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баков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объем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должен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быть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не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менее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660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литров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Перед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поставкой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продукции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поставщик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обязан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предоставить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заказчику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образец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Поставка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после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подтверждения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образца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Утвержденный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образец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будет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вычтен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из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фактического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количества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поставки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Утверждение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общего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количества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образцов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поставка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должны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осуществляться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соответствии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графиком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поставок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определенным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контракте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Доставку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установку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мусорных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баков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осуществляет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поставщик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местах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указанных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заказчиком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различных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жилых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районах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поселка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случае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явного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несоответствия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техническим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условиям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изделия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случайно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выбранного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заказчиком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один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мусорный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бак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за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счет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поставщика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подлежит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государственной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экспертизе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РА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представляется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заказчику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экспертное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заключение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о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соответствии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предлагаемый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товар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с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указанными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техническими</w:t>
      </w:r>
      <w:r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80AC1">
        <w:rPr>
          <w:rFonts w:ascii="GHEA Grapalat" w:hAnsi="GHEA Grapalat" w:hint="eastAsia"/>
          <w:sz w:val="22"/>
          <w:szCs w:val="22"/>
          <w:lang w:val="ru-RU"/>
        </w:rPr>
        <w:t>условиями</w:t>
      </w:r>
      <w:r w:rsidRPr="00B80AC1">
        <w:rPr>
          <w:rFonts w:ascii="GHEA Grapalat" w:hAnsi="GHEA Grapalat"/>
          <w:sz w:val="22"/>
          <w:szCs w:val="22"/>
          <w:lang w:val="ru-RU"/>
        </w:rPr>
        <w:t>.</w:t>
      </w:r>
    </w:p>
    <w:p w:rsidR="00B80AC1" w:rsidRDefault="00111984" w:rsidP="00B80AC1">
      <w:pPr>
        <w:jc w:val="both"/>
        <w:rPr>
          <w:rFonts w:ascii="GHEA Grapalat" w:hAnsi="GHEA Grapalat"/>
          <w:sz w:val="22"/>
          <w:szCs w:val="22"/>
          <w:lang w:val="ru-RU"/>
        </w:rPr>
      </w:pPr>
      <w:r w:rsidRPr="00111984">
        <w:rPr>
          <w:rFonts w:ascii="GHEA Grapalat" w:hAnsi="GHEA Grapalat"/>
          <w:sz w:val="22"/>
          <w:szCs w:val="22"/>
          <w:lang w:val="ru-RU"/>
        </w:rPr>
        <w:lastRenderedPageBreak/>
        <w:t xml:space="preserve"> 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Туалетный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лоток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должен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быть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новым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, 2024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года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выпуска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,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ранее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не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использовался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и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не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ремонтировался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.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Внешний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вид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мусорного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бака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показан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на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прикрепленном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 xml:space="preserve"> </w:t>
      </w:r>
      <w:r w:rsidR="00B80AC1" w:rsidRPr="00B80AC1">
        <w:rPr>
          <w:rFonts w:ascii="GHEA Grapalat" w:hAnsi="GHEA Grapalat" w:hint="eastAsia"/>
          <w:sz w:val="22"/>
          <w:szCs w:val="22"/>
          <w:lang w:val="ru-RU"/>
        </w:rPr>
        <w:t>фото</w:t>
      </w:r>
      <w:r w:rsidR="00B80AC1" w:rsidRPr="00B80AC1">
        <w:rPr>
          <w:rFonts w:ascii="GHEA Grapalat" w:hAnsi="GHEA Grapalat"/>
          <w:sz w:val="22"/>
          <w:szCs w:val="22"/>
          <w:lang w:val="ru-RU"/>
        </w:rPr>
        <w:t>.</w:t>
      </w:r>
    </w:p>
    <w:p w:rsidR="00B80AC1" w:rsidRDefault="00B80AC1" w:rsidP="00B80AC1">
      <w:pPr>
        <w:jc w:val="both"/>
        <w:rPr>
          <w:rFonts w:ascii="GHEA Grapalat" w:hAnsi="GHEA Grapalat"/>
          <w:sz w:val="22"/>
          <w:szCs w:val="22"/>
          <w:lang w:val="ru-RU"/>
        </w:rPr>
      </w:pPr>
    </w:p>
    <w:p w:rsidR="00B80AC1" w:rsidRPr="00111984" w:rsidRDefault="00111984" w:rsidP="00B80AC1">
      <w:pPr>
        <w:jc w:val="both"/>
        <w:rPr>
          <w:rFonts w:ascii="GHEA Grapalat" w:hAnsi="GHEA Grapalat"/>
          <w:sz w:val="22"/>
          <w:szCs w:val="2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734F5E31" wp14:editId="46DD61D4">
            <wp:simplePos x="0" y="0"/>
            <wp:positionH relativeFrom="margin">
              <wp:posOffset>144780</wp:posOffset>
            </wp:positionH>
            <wp:positionV relativeFrom="paragraph">
              <wp:posOffset>865505</wp:posOffset>
            </wp:positionV>
            <wp:extent cx="4708525" cy="304673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8525" cy="304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984">
        <w:rPr>
          <w:rFonts w:ascii="GHEA Grapalat" w:hAnsi="GHEA Grapalat"/>
          <w:sz w:val="22"/>
          <w:szCs w:val="22"/>
          <w:lang w:val="ru-RU"/>
        </w:rPr>
        <w:t xml:space="preserve">  </w:t>
      </w:r>
      <w:r w:rsidR="00054CAE" w:rsidRPr="00054CAE">
        <w:rPr>
          <w:rFonts w:ascii="GHEA Grapalat" w:hAnsi="GHEA Grapalat" w:hint="eastAsia"/>
          <w:sz w:val="22"/>
          <w:szCs w:val="22"/>
          <w:lang w:val="ru-RU"/>
        </w:rPr>
        <w:t>Товар</w:t>
      </w:r>
      <w:r w:rsidR="00054CAE" w:rsidRPr="00054CAE">
        <w:rPr>
          <w:rFonts w:ascii="GHEA Grapalat" w:hAnsi="GHEA Grapalat"/>
          <w:sz w:val="22"/>
          <w:szCs w:val="22"/>
          <w:lang w:val="ru-RU"/>
        </w:rPr>
        <w:t xml:space="preserve"> </w:t>
      </w:r>
      <w:r w:rsidR="00054CAE" w:rsidRPr="00054CAE">
        <w:rPr>
          <w:rFonts w:ascii="GHEA Grapalat" w:hAnsi="GHEA Grapalat" w:hint="eastAsia"/>
          <w:sz w:val="22"/>
          <w:szCs w:val="22"/>
          <w:lang w:val="ru-RU"/>
        </w:rPr>
        <w:t>должен</w:t>
      </w:r>
      <w:r w:rsidR="00054CAE" w:rsidRPr="00054CAE">
        <w:rPr>
          <w:rFonts w:ascii="GHEA Grapalat" w:hAnsi="GHEA Grapalat"/>
          <w:sz w:val="22"/>
          <w:szCs w:val="22"/>
          <w:lang w:val="ru-RU"/>
        </w:rPr>
        <w:t xml:space="preserve"> </w:t>
      </w:r>
      <w:r w:rsidR="00054CAE" w:rsidRPr="00054CAE">
        <w:rPr>
          <w:rFonts w:ascii="GHEA Grapalat" w:hAnsi="GHEA Grapalat" w:hint="eastAsia"/>
          <w:sz w:val="22"/>
          <w:szCs w:val="22"/>
          <w:lang w:val="ru-RU"/>
        </w:rPr>
        <w:t>быть</w:t>
      </w:r>
      <w:r w:rsidR="00054CAE" w:rsidRPr="00054CAE">
        <w:rPr>
          <w:rFonts w:ascii="GHEA Grapalat" w:hAnsi="GHEA Grapalat"/>
          <w:sz w:val="22"/>
          <w:szCs w:val="22"/>
          <w:lang w:val="ru-RU"/>
        </w:rPr>
        <w:t xml:space="preserve"> </w:t>
      </w:r>
      <w:r w:rsidR="00054CAE" w:rsidRPr="00054CAE">
        <w:rPr>
          <w:rFonts w:ascii="GHEA Grapalat" w:hAnsi="GHEA Grapalat" w:hint="eastAsia"/>
          <w:sz w:val="22"/>
          <w:szCs w:val="22"/>
          <w:lang w:val="ru-RU"/>
        </w:rPr>
        <w:t>доставлен</w:t>
      </w:r>
      <w:r w:rsidR="00054CAE" w:rsidRPr="00054CAE">
        <w:rPr>
          <w:rFonts w:ascii="GHEA Grapalat" w:hAnsi="GHEA Grapalat"/>
          <w:sz w:val="22"/>
          <w:szCs w:val="22"/>
          <w:lang w:val="ru-RU"/>
        </w:rPr>
        <w:t xml:space="preserve"> </w:t>
      </w:r>
      <w:r w:rsidR="00054CAE" w:rsidRPr="00054CAE">
        <w:rPr>
          <w:rFonts w:ascii="GHEA Grapalat" w:hAnsi="GHEA Grapalat" w:hint="eastAsia"/>
          <w:sz w:val="22"/>
          <w:szCs w:val="22"/>
          <w:lang w:val="ru-RU"/>
        </w:rPr>
        <w:t>в</w:t>
      </w:r>
      <w:r w:rsidR="00054CAE" w:rsidRPr="00054CAE">
        <w:rPr>
          <w:rFonts w:ascii="GHEA Grapalat" w:hAnsi="GHEA Grapalat"/>
          <w:sz w:val="22"/>
          <w:szCs w:val="22"/>
          <w:lang w:val="ru-RU"/>
        </w:rPr>
        <w:t xml:space="preserve"> </w:t>
      </w:r>
      <w:r w:rsidR="00054CAE" w:rsidRPr="00054CAE">
        <w:rPr>
          <w:rFonts w:ascii="GHEA Grapalat" w:hAnsi="GHEA Grapalat" w:hint="eastAsia"/>
          <w:sz w:val="22"/>
          <w:szCs w:val="22"/>
          <w:lang w:val="ru-RU"/>
        </w:rPr>
        <w:t>течение</w:t>
      </w:r>
      <w:r w:rsidR="00054CAE" w:rsidRPr="00054CAE">
        <w:rPr>
          <w:rFonts w:ascii="GHEA Grapalat" w:hAnsi="GHEA Grapalat"/>
          <w:sz w:val="22"/>
          <w:szCs w:val="22"/>
          <w:lang w:val="ru-RU"/>
        </w:rPr>
        <w:t xml:space="preserve"> 20 </w:t>
      </w:r>
      <w:r w:rsidR="00054CAE" w:rsidRPr="00054CAE">
        <w:rPr>
          <w:rFonts w:ascii="GHEA Grapalat" w:hAnsi="GHEA Grapalat" w:hint="eastAsia"/>
          <w:sz w:val="22"/>
          <w:szCs w:val="22"/>
          <w:lang w:val="ru-RU"/>
        </w:rPr>
        <w:t>календарных</w:t>
      </w:r>
      <w:r w:rsidR="00054CAE" w:rsidRPr="00054CAE">
        <w:rPr>
          <w:rFonts w:ascii="GHEA Grapalat" w:hAnsi="GHEA Grapalat"/>
          <w:sz w:val="22"/>
          <w:szCs w:val="22"/>
          <w:lang w:val="ru-RU"/>
        </w:rPr>
        <w:t xml:space="preserve"> </w:t>
      </w:r>
      <w:r w:rsidR="00054CAE" w:rsidRPr="00054CAE">
        <w:rPr>
          <w:rFonts w:ascii="GHEA Grapalat" w:hAnsi="GHEA Grapalat" w:hint="eastAsia"/>
          <w:sz w:val="22"/>
          <w:szCs w:val="22"/>
          <w:lang w:val="ru-RU"/>
        </w:rPr>
        <w:t>дней</w:t>
      </w:r>
      <w:r w:rsidR="00054CAE" w:rsidRPr="00054CAE">
        <w:rPr>
          <w:rFonts w:ascii="GHEA Grapalat" w:hAnsi="GHEA Grapalat"/>
          <w:sz w:val="22"/>
          <w:szCs w:val="22"/>
          <w:lang w:val="ru-RU"/>
        </w:rPr>
        <w:t xml:space="preserve"> </w:t>
      </w:r>
      <w:r w:rsidR="00054CAE" w:rsidRPr="00054CAE">
        <w:rPr>
          <w:rFonts w:ascii="GHEA Grapalat" w:hAnsi="GHEA Grapalat" w:hint="eastAsia"/>
          <w:sz w:val="22"/>
          <w:szCs w:val="22"/>
          <w:lang w:val="ru-RU"/>
        </w:rPr>
        <w:t>с</w:t>
      </w:r>
      <w:r w:rsidR="00054CAE" w:rsidRPr="00054CAE">
        <w:rPr>
          <w:rFonts w:ascii="GHEA Grapalat" w:hAnsi="GHEA Grapalat"/>
          <w:sz w:val="22"/>
          <w:szCs w:val="22"/>
          <w:lang w:val="ru-RU"/>
        </w:rPr>
        <w:t xml:space="preserve"> </w:t>
      </w:r>
      <w:r w:rsidR="00054CAE" w:rsidRPr="00054CAE">
        <w:rPr>
          <w:rFonts w:ascii="GHEA Grapalat" w:hAnsi="GHEA Grapalat" w:hint="eastAsia"/>
          <w:sz w:val="22"/>
          <w:szCs w:val="22"/>
          <w:lang w:val="ru-RU"/>
        </w:rPr>
        <w:t>момента</w:t>
      </w:r>
      <w:r w:rsidR="00054CAE" w:rsidRPr="00054CAE">
        <w:rPr>
          <w:rFonts w:ascii="GHEA Grapalat" w:hAnsi="GHEA Grapalat"/>
          <w:sz w:val="22"/>
          <w:szCs w:val="22"/>
          <w:lang w:val="ru-RU"/>
        </w:rPr>
        <w:t xml:space="preserve"> </w:t>
      </w:r>
      <w:r w:rsidR="00054CAE" w:rsidRPr="00054CAE">
        <w:rPr>
          <w:rFonts w:ascii="GHEA Grapalat" w:hAnsi="GHEA Grapalat" w:hint="eastAsia"/>
          <w:sz w:val="22"/>
          <w:szCs w:val="22"/>
          <w:lang w:val="ru-RU"/>
        </w:rPr>
        <w:t>заключения</w:t>
      </w:r>
      <w:r w:rsidR="00054CAE" w:rsidRPr="00054CAE">
        <w:rPr>
          <w:rFonts w:ascii="GHEA Grapalat" w:hAnsi="GHEA Grapalat"/>
          <w:sz w:val="22"/>
          <w:szCs w:val="22"/>
          <w:lang w:val="ru-RU"/>
        </w:rPr>
        <w:t xml:space="preserve"> </w:t>
      </w:r>
      <w:r w:rsidR="00054CAE" w:rsidRPr="00054CAE">
        <w:rPr>
          <w:rFonts w:ascii="GHEA Grapalat" w:hAnsi="GHEA Grapalat" w:hint="eastAsia"/>
          <w:sz w:val="22"/>
          <w:szCs w:val="22"/>
          <w:lang w:val="ru-RU"/>
        </w:rPr>
        <w:t>договора</w:t>
      </w:r>
      <w:r w:rsidR="00054CAE" w:rsidRPr="00054CAE">
        <w:rPr>
          <w:rFonts w:ascii="GHEA Grapalat" w:hAnsi="GHEA Grapalat"/>
          <w:sz w:val="22"/>
          <w:szCs w:val="22"/>
          <w:lang w:val="ru-RU"/>
        </w:rPr>
        <w:t xml:space="preserve">, </w:t>
      </w:r>
      <w:r w:rsidR="00054CAE" w:rsidRPr="00054CAE">
        <w:rPr>
          <w:rFonts w:ascii="GHEA Grapalat" w:hAnsi="GHEA Grapalat" w:hint="eastAsia"/>
          <w:sz w:val="22"/>
          <w:szCs w:val="22"/>
          <w:lang w:val="ru-RU"/>
        </w:rPr>
        <w:t>приложенного</w:t>
      </w:r>
      <w:r w:rsidR="00054CAE" w:rsidRPr="00054CAE">
        <w:rPr>
          <w:rFonts w:ascii="GHEA Grapalat" w:hAnsi="GHEA Grapalat"/>
          <w:sz w:val="22"/>
          <w:szCs w:val="22"/>
          <w:lang w:val="ru-RU"/>
        </w:rPr>
        <w:t xml:space="preserve"> </w:t>
      </w:r>
      <w:r w:rsidR="00054CAE" w:rsidRPr="00054CAE">
        <w:rPr>
          <w:rFonts w:ascii="GHEA Grapalat" w:hAnsi="GHEA Grapalat" w:hint="eastAsia"/>
          <w:sz w:val="22"/>
          <w:szCs w:val="22"/>
          <w:lang w:val="ru-RU"/>
        </w:rPr>
        <w:t>к</w:t>
      </w:r>
      <w:r w:rsidR="00054CAE" w:rsidRPr="00054CAE">
        <w:rPr>
          <w:rFonts w:ascii="GHEA Grapalat" w:hAnsi="GHEA Grapalat"/>
          <w:sz w:val="22"/>
          <w:szCs w:val="22"/>
          <w:lang w:val="ru-RU"/>
        </w:rPr>
        <w:t xml:space="preserve"> </w:t>
      </w:r>
      <w:r w:rsidR="00054CAE" w:rsidRPr="00054CAE">
        <w:rPr>
          <w:rFonts w:ascii="GHEA Grapalat" w:hAnsi="GHEA Grapalat" w:hint="eastAsia"/>
          <w:sz w:val="22"/>
          <w:szCs w:val="22"/>
          <w:lang w:val="ru-RU"/>
        </w:rPr>
        <w:t>контракту</w:t>
      </w:r>
      <w:r w:rsidR="00054CAE" w:rsidRPr="00054CAE">
        <w:rPr>
          <w:rFonts w:ascii="GHEA Grapalat" w:hAnsi="GHEA Grapalat"/>
          <w:sz w:val="22"/>
          <w:szCs w:val="22"/>
          <w:lang w:val="ru-RU"/>
        </w:rPr>
        <w:t>.</w:t>
      </w:r>
    </w:p>
    <w:p w:rsidR="00111984" w:rsidRPr="00111984" w:rsidRDefault="00111984" w:rsidP="00111984">
      <w:pPr>
        <w:rPr>
          <w:rFonts w:ascii="GHEA Grapalat" w:hAnsi="GHEA Grapalat"/>
          <w:sz w:val="22"/>
          <w:szCs w:val="22"/>
          <w:lang w:val="ru-RU"/>
        </w:rPr>
      </w:pPr>
      <w:r w:rsidRPr="00111984">
        <w:rPr>
          <w:rFonts w:ascii="GHEA Grapalat" w:hAnsi="GHEA Grapalat"/>
          <w:sz w:val="22"/>
          <w:szCs w:val="22"/>
          <w:lang w:val="ru-RU"/>
        </w:rPr>
        <w:t xml:space="preserve">  Поставщик также должен предоставить информацию о марке, производителе, модели и торговом наименовании тов</w:t>
      </w:r>
      <w:bookmarkStart w:id="0" w:name="_GoBack"/>
      <w:bookmarkEnd w:id="0"/>
      <w:r w:rsidRPr="00111984">
        <w:rPr>
          <w:rFonts w:ascii="GHEA Grapalat" w:hAnsi="GHEA Grapalat"/>
          <w:sz w:val="22"/>
          <w:szCs w:val="22"/>
          <w:lang w:val="ru-RU"/>
        </w:rPr>
        <w:t>ара.</w:t>
      </w:r>
    </w:p>
    <w:p w:rsidR="00111984" w:rsidRPr="00111984" w:rsidRDefault="00111984" w:rsidP="00B80AC1">
      <w:pPr>
        <w:jc w:val="both"/>
        <w:rPr>
          <w:rFonts w:ascii="GHEA Grapalat" w:hAnsi="GHEA Grapalat"/>
          <w:sz w:val="22"/>
          <w:szCs w:val="22"/>
          <w:lang w:val="ru-RU"/>
        </w:rPr>
      </w:pPr>
    </w:p>
    <w:sectPr w:rsidR="00111984" w:rsidRPr="00111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51E"/>
    <w:rsid w:val="00054CAE"/>
    <w:rsid w:val="000E4427"/>
    <w:rsid w:val="00111984"/>
    <w:rsid w:val="00274851"/>
    <w:rsid w:val="003073E4"/>
    <w:rsid w:val="0031051E"/>
    <w:rsid w:val="003B73A9"/>
    <w:rsid w:val="004F3226"/>
    <w:rsid w:val="0066407E"/>
    <w:rsid w:val="006B757A"/>
    <w:rsid w:val="006C1F7C"/>
    <w:rsid w:val="009329AF"/>
    <w:rsid w:val="00963372"/>
    <w:rsid w:val="00A85863"/>
    <w:rsid w:val="00B80AC1"/>
    <w:rsid w:val="00D11647"/>
    <w:rsid w:val="00D349BC"/>
    <w:rsid w:val="00D762B1"/>
    <w:rsid w:val="00DD5406"/>
    <w:rsid w:val="00EF22C6"/>
    <w:rsid w:val="00F4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51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6B757A"/>
    <w:rPr>
      <w:rFonts w:ascii="GHEA Grapalat" w:hAnsi="GHEA Grapalat"/>
      <w:b/>
      <w:iCs/>
      <w:color w:val="auto"/>
      <w:spacing w:val="0"/>
    </w:rPr>
  </w:style>
  <w:style w:type="paragraph" w:styleId="2">
    <w:name w:val="Quote"/>
    <w:basedOn w:val="a"/>
    <w:next w:val="a"/>
    <w:link w:val="20"/>
    <w:uiPriority w:val="29"/>
    <w:qFormat/>
    <w:rsid w:val="006B757A"/>
    <w:rPr>
      <w:rFonts w:ascii="GHEA Grapalat" w:hAnsi="GHEA Grapalat"/>
      <w:iCs/>
      <w:color w:val="000000" w:themeColor="text1"/>
      <w:szCs w:val="24"/>
    </w:rPr>
  </w:style>
  <w:style w:type="character" w:customStyle="1" w:styleId="20">
    <w:name w:val="Цитата 2 Знак"/>
    <w:basedOn w:val="a0"/>
    <w:link w:val="2"/>
    <w:uiPriority w:val="29"/>
    <w:rsid w:val="006B757A"/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51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6B757A"/>
    <w:rPr>
      <w:rFonts w:ascii="GHEA Grapalat" w:hAnsi="GHEA Grapalat"/>
      <w:b/>
      <w:iCs/>
      <w:color w:val="auto"/>
      <w:spacing w:val="0"/>
    </w:rPr>
  </w:style>
  <w:style w:type="paragraph" w:styleId="2">
    <w:name w:val="Quote"/>
    <w:basedOn w:val="a"/>
    <w:next w:val="a"/>
    <w:link w:val="20"/>
    <w:uiPriority w:val="29"/>
    <w:qFormat/>
    <w:rsid w:val="006B757A"/>
    <w:rPr>
      <w:rFonts w:ascii="GHEA Grapalat" w:hAnsi="GHEA Grapalat"/>
      <w:iCs/>
      <w:color w:val="000000" w:themeColor="text1"/>
      <w:szCs w:val="24"/>
    </w:rPr>
  </w:style>
  <w:style w:type="character" w:customStyle="1" w:styleId="20">
    <w:name w:val="Цитата 2 Знак"/>
    <w:basedOn w:val="a0"/>
    <w:link w:val="2"/>
    <w:uiPriority w:val="29"/>
    <w:rsid w:val="006B757A"/>
    <w:rPr>
      <w:rFonts w:ascii="GHEA Grapalat" w:eastAsia="Times New Roman" w:hAnsi="GHEA Grapalat" w:cs="Times New Roman"/>
      <w:iCs/>
      <w:color w:val="000000" w:themeColor="text1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897</Words>
  <Characters>5118</Characters>
  <Application>Microsoft Office Word</Application>
  <DocSecurity>0</DocSecurity>
  <Lines>42</Lines>
  <Paragraphs>12</Paragraphs>
  <ScaleCrop>false</ScaleCrop>
  <Company/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dcterms:created xsi:type="dcterms:W3CDTF">2024-09-18T11:47:00Z</dcterms:created>
  <dcterms:modified xsi:type="dcterms:W3CDTF">2024-09-24T05:54:00Z</dcterms:modified>
</cp:coreProperties>
</file>