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кондиционеры и компьютерные устройства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ՈՒԱԿ-ԷԱՃԱՊՁԲ-24/102</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кондиционеры и компьютерные устройства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кондиционеры и компьютерные устройства</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ՈՒԱԿ-ԷԱՃԱՊՁԲ-24/102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кондиционеры и компьютерные устройства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441.43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ՈՒԱԿ-ԷԱՃԱՊՁԲ-24/102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"ՈՒԱԿ-ԷԱՃԱՊՁԲ-24/102"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"ՈՒԱԿ-ԷԱՃԱՊՁԲ-24/102"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ՈՒԱԿ-ԷԱՃԱՊՁԲ-24/102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i5 или эквивалент не менее 10-го поколения, материнская плата, которая должна соответствовать процессору и иметь встроенную видеокарту с выходом VGA и HDMI и сетевой картой со скоростью не менее 1 Гб в секунду, 8 ГБ оперативной памяти, твердотельный накопитель не менее 240 ГБ, Жесткий диск 1 ТБ, DVD-RW, 6 входов USB2 и 2 входа USB3, мышь, клавиатура. Светодиодный монитор не менее 22 дюймов с разрешением не менее 1920x1080p, входы монитора HDMI, VGA. Наличие кабеля HDMI длиной не менее 1,5 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жесткого диска - внутренний жесткий диск
Форм-фактор – 3,5 дюйма
Интерфейс – SATA III
Емкость жесткого диска -16 ТБ
Размер кеша – 256 Мб
Скорость вращения – 7200 об / мин
Максимальная скорость передачи данных-до 261 Мбит / с
Пропускная способность интерфейса – 6 Гбит / с
Оптимизация RAID-массивов-да
Гарантия-12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"Стандарты-IEEE 802.11 n / b / g 2,4 Гб
Скорость Wi-Fi - 2,4 ГГц: 300 Мбит / с (802,11 Н)
Диапазон Wi-Fi - 2 × фиксированные антенны
Режимы работы-маршрутизатор, режим точки доступа
Порты Ethernet - порт WAN 1 × 10/100 Мбит / с
Порты локальной сети 4 × 10/100 Мбит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Интерфейс-USB, сенсорный привод-оптический,количество кнопок-3 (левая, правая, средняя кнопка с прокруткой), длина кабеля – не менее 1,8 м, Размеры мм - 60 x 105 x 37 мм, совместимость с ОС-Windows 7,10 / Mac. OS X 10.7.4, цвет – черный, гарантия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Тип-клавиатура цвет-черный, длина шнура не менее 1,8 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Функции: принтер, сканирование и копирование. функции принтера: скорость печати: 18 страниц в минуту. или больше (A4): Форма печати: черно-белая лазерная печать. Качество печати: до 1200 x 600 точек на дюйм или более в режиме высокого качества. Плотность печати: 600 x 400 точек на дюйм. или больше, время печати первой страницы: (FCOT) 7,8 с. или меньше, язык принтера: UFRII-L., Поле: 5 мм в верхнем, 6 мм в Нижнем, 5 мм в левом и правом полях., Функции копирования: скорость копирования: до 18 страниц в минуту и более (формат A4). Время копирования первой копии: 12 секунд или меньше., Плотность копирования: до 600 x 600 точек на дюйм., Количество в экземпляре до 9 экземпляров. или более того, сканер: тип: цветной, качество сканирования: оптическое до 600 x 600 точек на дюйм. или более, в случае высокого качества: 9600 x 9600 точек на дюйм или более, глубина цветного сканирования: 24 бит/24 бит (ввод /вывод), совместимость: TWAIN, WIA, эффективная ширина сканирования: 216 мм, работа с бумагой, типы: обычная бумага, плотная бумага, переработанная бумага, прозрачная лента, бумага для печати этикеток, почтовые карточки, A4, B5, A5, конверт (COM10, монарх, DL, B5, C5) форматы ltr, lgl. ширина 76 × 216 мм, длина 127 × 356 мм. Производительность до 8000 страниц в месяц, питание 220-240 В (± 10%), 50/60 Гц (± 2 Гц), Картридж: включает в себя картридж на 700 страниц и USB-шнур для подключения устройства к ПК.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450-500 Вт, форм-фактор ATX, КПД 80, охлаждение 120 мм модуль PFC количество активных 4-контактных процессоров 1 шт., Количество SATA 2 шт., Количество Molex 2 шт., линейный ток +3,3 в 26 а, линейный ток +5 в 22 а, количество линий +12 В 1 шт., линейный ток + 12 В 1 24 а, линейный ток -12 в 0,5 а, линейный ток +5 В в режиме ожидания 2,5 а, габаритные размеры 150x140x86 мм, гарантия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устройства-сетевой разветвитель, интерфейс – 8 портов 10/100/1000 Мбит / с, автоматическое согласование, автоматическое MDI/MDIX, стандарты-IEEE 802.3 i, 802.3 u, 802.3 ab, 802.3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Полезный объем: 1,5-2 л, мощность: 1000-2000 Вт, гарантия: не менее 1 года. Товар в новой и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кондиционер, мощность 9000 БТЕ, рабочий режим с подогревом и охлаждением, рассчитанный на 20 кв. м.Размеры продукта: 70-80x24-30x18-30 гарантийный срок: не менее 1 года. установка, включая все необходимые материалы от поставщика. Гарантия: не менее 1 года.Товар в новой и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кондиционер, сплит-система, мощность 24 000 БТЕ , рабочий режим с подогревом и охлаждением.
Мощность: 6080-7030 Вт в режиме охлаждения, 7100-7200 Вт в режиме нагрева: 
Расход энергии: 2115-2180 Вт в режиме охлаждения, 1965-1985 в режиме нагрева.
Охлаждающий материал: R410A. шум внутреннего блока: 43-50 дБ, 
Гарантийный срок: не менее 3 лет:
Установка, включая все необходимые материалы от поставщика.
Продукт в новой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подставка, 3 фазы, не менее 380 В, рабочая площадь 200 кв. м, мощность не менее 60 000 БТЕ, охлаждение и обогрев, циркуляция воздуха не менее 1800 кубических футов в час,мощность нагрева не менее 17 000 Вт, Мощность охлаждения не менее 16 000 Вт, тип газа 410 Об / мин, Уровень шума не более 60 дБ, рабочая температура: 7_+43, гарантийный срок 3 года. Товар новый и в закрытой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