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2024 թվականի կարիքների համար գրասենյակային աթոռների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բաղկացած մետաղյա հենարանից, նստատեղից և մեջքից։
Աթոռի հենարանը ՝ երկարակյաց, ամուր և որակյալ:
Եռակցված մետաղական շրջանակը պատրաստված հարթ օվալաձև պողպատե խողովակներից՝ 30x15 մմ,  ոտքերի և  մեջքի հատվածի խողովակի պատի հաստությունը՝ 1,2 մմ պատով  և խողովակներ՝ ø 16 մմ, 1,2 մմ պատ (շերտեր):
Ոտքերի վրա պետք է տեղադրված լինեն պլաստիկ խցաններ, որոնք տալիս են աթոռին կայունություն և պաշտպանում հատակը քայքայումից: 
Աթոռի հենարանը՝ ցինկապատ, փոշեներկված, ինչպես նաև փոշեներկի վրա լրացուցիչ լաքի շերտով: 
Ծածկույթը պետք է ունենա բարձր կարծրություն,  մաշվածության բարձր դիմադրություն և պաշտպանի մետաղի մակերեսը կոռոզիայից, ինչն օգնում է մի քանի անգամ ավելացնել արտադրանքի օգտագործման ժամկետը:
Նստատեղը և մեջքը պատրաստված լինեն 4 շերտ թեքված սոսնձված բլանկներից, որոնք լցված են 20 մմ հաստությամբ փրփուր ռետինով: 
Պաստառապատման նյութը ամրացվում է կարկասի վրա կեռերով: Մեջքի հետնամասը և նստատեղի ներքևի հատվածը պետք է ծածկված լինեն պլաստիկ ծածկույթով: Նստատեղի ամրացումը մետաղական շրջանակի վրա /կարկաս/ իրականացվում է պտուտակների և ինքնակպչուն պտուտակների միջոցով:
/Izo/ աթոռի ընդհանուր չափերը.
Բարձրությունը, մմ՝ 810,
Բարձրությունը մինչև նստատեղը, մմ՝ 470,
Նստատեղի լայնությունը, մմ՝ 470,
Նստատեղի խորությունը, մմ՝ 405,
Մեջքի լայնությունը, մմ՝ 480,
Մեջքի բարձրությունը, մմ՝ 400,
Աթոռի  նվազագույն քաշը, կգ՝ 5,5,
Նվազագույն ծանրաբեռնվածություն՝ 90 կգ,
Աթոռի պաստառի գույնը՝ սև: 
Աթոռի վերջնական տեսքը նախապես համաձայնեցնել Պատվիրատուի հետ: Ապրանքի մատակարարումը իրականացնում է մատակարարը։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Երեսապատումը՝ ստանդարտ կտոր, սև գույնի,
արմնկակալները՝ քրոմապատ
 մետաղ, ճոճվելու մեխանիզմը՝ 
հնարավորությամբ կարգավորվող աշխատանքային դիրքում, խաչուկը քրոմապատ մետաղ, անիվները ստանդարտ` BIFMA 5.1 (ԱՄՆ), տրամագիծը 10 մմ., հիմքը՝ ոչ մոնոլիտիկ, բազկաթոռի լցոնը՝ սպունգ ստանդարտ խտության 22-25 կգ., մ/խ, 
Ծանրաբեռնվածությունը՝ ոչ 
պակաս 180 կգ.։ Ապրանքի մատակարարումը իրականացնում է մատակարարը։ Ապրանքը պետք է լինի նոր, չօգտագործված։ Երաշխիքային ժամկետը՝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 թվականին,կողմերի միջև կնքվող պայմանագրով սահմանված ժամկետում,ըստ պատվիրատուի պահանջի,բայց ոչ ուշ,քան տվյալ տարվա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 թվականին,կողմերի միջև կնքվող պայմանագրով սահմանված ժամկետում,ըստ պատվիրատուի պահանջի,բայց ոչ ուշ,քան տվյալ տարվա նոյեմբերի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