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проверяющего органа рыночного контроля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Բարսեղյան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varduhi.barseghyan@gov.am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ՎԱՇՎՏՄ-ԷԱՃԱՊՁԲ-24/23</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проверяющего органа рыночного контроля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проверяющего органа рыночного контроля</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ՎԱՇՎՏՄ-ԷԱՃԱՊՁԲ-24/23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varduhi.barseghyan@gov.am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проверяющего органа рыночного контроля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кабель, кабель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Соединитель/конектор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электропроводки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электропроводки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Дюпель-винт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Соединитель/устройство крепления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ՎԱՇՎՏՄ-ԷԱՃԱՊՁԲ-24/23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"ՎԱՇՎՏՄ-ԷԱՃԱՊՁԲ-24/23"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ՎԱՇՎՏՄ-ԷԱՃԱՊՁԲ-24/23*.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"ՎԱՇՎՏՄ-ԷԱՃԱՊՁԲ-24/23"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ՎԱՇՎՏՄ-ԷԱՃԱՊՁԲ-24/23*.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ՎԱՇՎՏՄ-ԷԱՃԱՊՁԲ-24/23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кабель,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кабель, кабель UTP CAT. 5Е, внутреннее применение 4 х 2 х 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Соединитель/конектор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сетевого кабеля RJ45, Cat 5E,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локальной сети RJ45, 1 порт, внешний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электропроводки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прямоугольные 40 Х 25 мм для прокладки внутренней компьютерной 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электропроводки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каналы/канал/пол, 70 х 16 мм, для прокладки внутренней компьютерной 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Угловое лезвие для резки проволоки, материал: Cr-V, размер не менее 228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6-в-1, Cr-V сталь, 1 двусторонняя бита, PH1 + SL5: 6,35 x 65 мм, 1 двусторонняя бита, PH2 + SL6, 8 мм x 75 мм, 1 двусторонняя головка, 6 мм + 8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диэлектрические, длина: не менее 180 мм, покрытие ручки: двухкомпонентное, 1000 В, форма губ: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Дюпель-винт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Двушнековые, не менее 100 в коробке, качественные, прочные, 6 Х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ударный винтоверт, бесщеточный двигатель, напряжение: 20 В/2,0 Ач, скорость холостого хода: 0-550 / 0-2000 об/мин, максимальная частота ударов не менее 30000 ударов/мин, максимальный крутящий момент: 60 Нм, металлический патрон, патрон диаметр: не менее 13 мм, крутящий момент: 22+1+1, автоматический быстрозажимной патрон, механическая 2-скоростная коробка передач, функция блокировки шпинделя, встроенное светодиодное рабочее освещение. 2 аккумулятора 2,0 Ач, 1 зарядное устройство, напряжение зарядки: 220-240 В ~ 50/60 Гц, упакованы в пластиковую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Соединитель/устройство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сетевой кабель RJ45 и устройство для фиксации разъема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кабель,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Соединитель/конектор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электропроводки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электропроводки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Дюпель-винт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Соединитель/устройство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