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094687701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431</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решением N 1592 от 11 ноября*. Доставка по купону. Участник должен подтвердить, что он имеет зарядную станцию ​​в каждом из нижеуказанных городов региона РА или имеет договорные обязательства с другими зарядными станциями, на которых обслуживаются выданные им купоны, с указанием названия станции, адреса места нахождения. и режим работы - круглосуточно.
(Ереван, Арташат, Масис, Арарат, Веди, Вагаршапат, Армавир, Баграмян, Аштарак, Апаран, Арагац, Талин, Гавар, Севан, Варденис, Мартуни, Чамбарак, Раздан, Абовян, Егвард, Чаренцаван, Ехегнадзор, Вайк, Джермук, Капан , Горис, Сисиан, Мегри, Ванадзор, Алаверди, Степанаван, Спитак, Ташир, Гюмри, Ашоцк, Амасия, Артик, Маралик, Иджеван, Тавуш, Ноемберян, Дилижан, Баграташен).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