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на поставку лабораторные материалы с кодом ՎԱԲՏ-ԷԱՃԱՊՁԲ-25/13 аппарата премьер-министра РА для нужд Инспекционного органа охраны природы и недр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на поставку лабораторные материалы с кодом ՎԱԲՏ-ԷԱՃԱՊՁԲ-25/13 аппарата премьер-министра РА для нужд Инспекционного органа охраны природы и недр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на поставку лабораторные материалы с кодом ՎԱԲՏ-ԷԱՃԱՊՁԲ-25/13 аппарата премьер-министра РА для нужд Инспекционного органа охраны природы и недр</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на поставку лабораторные материалы с кодом ՎԱԲՏ-ԷԱՃԱՊՁԲ-25/13 аппарата премьер-министра РА для нужд Инспекционного органа охраны природы и недр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Аммоний NH4-14544, 0,5 – 16,0 мг/л, WTWA250329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хром (хром VI) Cr-14552, 0,05 - 2,00 мг/л Cr, WTWA250341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медь Cu-14553, 0,05–8,00 мг/л Cu,WTWA250408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Фосфат PO4 - 14546, 0,5-25 мг/л PO4-P, WTWA250413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Anionic Surfactants-a-Ten (анион.) 02552, 0,05–2,00 мг/л SDSA,WTWA252102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Hach dr/2400   аммонийный азот N-NH4  cat.2653299    0,01 – 0,50 мг/л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–WTW, Нитрит NO2-N, 0,01-0,7 мг/л, WTWA252074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нитриловые перчатки, без талька, размеры M и L. 100 штук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