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անկյունագիծ`առնվազն 15.6 դյույմ / Կետայնություն` առնվազն 1366 x 768 HD  / Մատրիցայի տեսակ` IPS / Պրոցեսորի մոդել` առնվազն AMD Ryzen 5 կամ Intel Core i5 / Պրոցեսորի cache հիշողություն` 16MB / Տակտային հաճախականություն` առնվազն 2․4ԳՀց / Առավելագույն տակտային հաճախականություն` առնվազն 3,7 ԳՀց / Օպերատիվ հիշողություն` 32 GB DDR4 SDRAM/ memory slots min 2 /Graphi card առնվազն AMD Radeon Graphics 8 GB/ SSD կուտակիչ` առնվազն 1 TB SSD / Wi-Fi` Bluetooth, 802.11ac/ Վեբ տեսախցիկ 4K at 30fps / Two USB 3.2 Gen1 Type-A ports մարտկողց Lithium Ion batteries 5400mAh/ Fingerprint-reader sensor technology/ գույնը carbon black/ առավելագույն քաշը 1.7կգ / power adapter 85W 110 V / US plug/ Operating and storage environment scientific/ Օպերացիոն համակարգ` Scientific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15.6 դյույմ / Կետայնություն` առնվազն 1920 x 1080 / Պրոցեսորի մոդել` AMD Ryzen 7 5700U / Պրոցեսորի միջուկների քանակը առնվազն՝ 8 / Օպերատիվ հիշողություն` առնվազն 16 GB / SSD կուտակիչ` առնվազն 1 TB / Տեսաքարտ` AMD Radeon Graphics / Wi-Fi` 5 (802.11ac) / Անլար հաղորդակցություն` Bluetooth 5․0 / Վեբ տեսախցիկ / Գույն` նախընտրելի է Սև,արծաթագույն / Օպերացիոն համակարգ` Windows 11,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(print,scan,copy), տեսակը` մոնոխրոմ, տպման տեխնոլոգիա` լազեր, տպման կետայնություն` 1200x600 dpi, սկանավորման կետայնություն` 600x600 dpi, պատճենահանման կետայնություն` 600x600 dpi,/ միացումներ` USB, մոնոխրոմ տպման արագություն` առնվազն 18 էջ/րոպե, առավելագույն ձևաչափ` A4, հիշողությունը՝  առնվազն 64ՄԲ, քարթրիջի տեսակը՝  canon CRG -725 կամ համարժեք (CB435A,CB436A),  քաշը`  առավելագույնը 8․3 կգ,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 կետայնություն առնվազն 2 MP, կետայնություն առնվազն՝ 1920x1080 պիքս․, ներկառուցված միկրոֆոն, միկրոֆոնի աշխատանքի հեռավորությունը մինչև 1մետր, տեսադաշտի անկյունագիծ առնվազն (dFoV)՝ 58 աստիճան, համակարգչին միացվող ինտերֆեյս USB, մալուխի երկարություն առնվազն 1.5 մ, գույն սև,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Դասը՝ Smart / Հզորություն՝  առնվազն՝ 600 Վտ / լրիվ հզորություն՝ առնվազն՝ 1000 VA / մարտկոցի հզորությունը առնվազն՝ 9 Ah / հաճախականություն՝ 50-60 Հց / լարում՝ 230-230 V / վերալիցքավորման ժամանակ՝ 8 ժամ / փոխարկման տևողություն՝ 6 ms / միացումներ՝ EURO,4 x Euro (battery) / առանձնահատկություններ՝ մուտքային լարման հաճախականության ավտոմատ որոշում, լարման ավտոմատ կարգավորում / Քաշ՝ առավելագունը՝ 5.7 կգ։ Երաշխիք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