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сувениров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ԷԱՃԱՊՁԲ-ՀՈՒՇ/2024/Լ-59</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сувениров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сувениров</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ԷԱՃԱՊՁԲ-ՀՈՒՇ/2024/Լ-59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сувениров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ԷԱՃԱՊՁԲ-ՀՈՒՇ/2024/Լ-59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ԷԱՃԱՊՁԲ-ՀՈՒՇ/2024/Լ-59"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ԷԱՃԱՊՁԲ-ՀՈՒՇ/2024/Լ-59*.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ԷԱՃԱՊՁԲ-ՀՈՒՇ/2024/Լ-59"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ԷԱՃԱՊՁԲ-ՀՈՒՇ/2024/Լ-59*.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ԷԱՃԱՊՁԲ-ՀՈՒՇ/2024/Լ-59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механический 17 камень. Наружный размер: диаметр: 42 мм, высота: 9 мм. Корпус. серебро -925 пробы, золотое покрытие высокой пробы не менее 3 мкн.: Водостойкость 3атм. Вес корпуса: 26 гр.: цвет желтый, стекло-сапфир, ремень: натуральная кожа. Крышка с сапфировым стеклом 27мм, откуда видна работа механизма, а в остальной части-лазерная гравировка "От Министра внутренних дел РА" (на соответствующем языке). Часы должны быть пронумерованы. В центре циферблата должен быть изображен герб РА. Все часы должны иметь сертификат, гарантийный срок-12 месяцев со дня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механический 17 камень.
Внешние размеры: П34мм, высота 8,5мм. Корпус часов - серебро 925 пробы, позолота, качественный (толщина слоя не менее 3 мкм). Вес корпуса: 9,5 грамм. Украшен полудрагоценными камнями /церкон/, стекло минеральное, ремень натуральная кожа. Циферблат желтого цвета, в центре изображен гербРА. На крышке часов выгравировано:От Министра внутренних дел РА(на соответствующем языке). Часы должны быть пронумерованы. Все часы имеют гарантийный срок 12 месяцев с момента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17 штук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30 штук за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