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2024.09.25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ՄԲԿ-ԷԱՃԱՊՁԲ-24/18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ՄԱՍԻՍԻ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ք.Մասիս, Մ.Հերացու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Մասիսի ԲԿ կարիքների համար լաբորատոր նյութերի ձեռքբերում 3</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Էմմա Մելքոնյան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0236-4-30-00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emma.melkonyan.95@mail.ru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ՄԱՍԻՍԻ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ՄԲԿ-ԷԱՃԱՊՁԲ-24/18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2024.09.25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ՄԱՍԻՍԻ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ՄԱՍԻՍԻ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Մասիսի ԲԿ կարիքների համար լաբորատոր նյութերի ձեռքբերում 3</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ՄԱՍԻՍԻ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Մասիսի ԲԿ կարիքների համար լաբորատոր նյութերի ձեռքբերում 3</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ՄԲԿ-ԷԱՃԱՊՁԲ-24/18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emma.melkonyan.95@mail.ru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Մասիսի ԲԿ կարիքների համար լաբորատոր նյութերի ձեռքբերում 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Urea-Col/Միզանյութի որոշման թեսթ-հաավաքածու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Ասպարտամինոտրանսֆերազ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Ալանինամինոտրանսֆերալ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 ամիլազա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Թիրիոտրոպ հորմոն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Ազատ թիրօքսին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Հակաստրեպտոլոիզին-O Anti Streptolysina-O /Հակաստրեպտոլիզին -O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2024.10.08. 09:00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ՄԲԿ-ԷԱՃԱՊՁԲ-24/18</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ՄԱՍԻՍԻ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ՄԲԿ-ԷԱՃԱՊՁԲ-24/18</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ՄԲԿ-ԷԱՃԱՊՁԲ-24/18</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ՄԲԿ-ԷԱՃԱՊՁԲ-24/18</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ՄԲԿ-ԷԱՃԱՊՁԲ-24/18</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«ՄԲԿ-ԷԱՃԱՊՁԲ-24/18»*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ՄԱՍԻՍԻ ԲԺՇԿԱԿԱՆ ԿԵՆՏՐՈՆ ՓԲԸ*  (այսուհետ` Պատվիրատու) կողմից կազմակերպված` ՄԲԿ-ԷԱՃԱՊՁԲ-24/18*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ՄԱՍԻՍԻ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- 03804631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- 220163331188000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«ՄԲԿ-ԷԱՃԱՊՁԲ-24/18»*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ՄԱՍԻՍԻ ԲԺՇԿԱԿԱՆ ԿԵՆՏՐՈՆ ՓԲԸ*  (այսուհետ` Պատվիրատու) կողմից կազմակերպված` ՄԲԿ-ԷԱՃԱՊՁԲ-24/18*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ՄԱՍԻՍԻ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- 03804631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- 220163331188000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2</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Գլյուկոզայի  որոշման թեստ հավաքածու նախատեսված ACCENT MC240 ավտոմատ բիոքիմիական վերլուծիչների համար
Ֆորմատ՝ ոչ ավել քան 620 թեստ:
Փաթեթավորում՝ ACCENT MC240 վերլուծիչների համար նախատեսված թափանցիկ տարայով։
Օգտագործման ձեռնարկում ունենա ACCENT MC240 ծրագրավորելու  սխեման։
Ծրագրավորումը իրականացվի արտադրողի կողմից սերտիֆիկացված մասնագետի միջոցով
Նմուշ՝ արյան սիճուկ/պլազմա
Հանձման պահին պիտանելիության ժամկետի 75% առկայություն։ Պահպանման պայմաններ՝ 2-8°C
ISO 9001 և ISO 13485 սերտիֆիկատների առկայություն:
For IVD use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Խոլեստերինի  որոշման թեստ հավաքածու նախատեսված ACCENT MC240 ավտոմատ բիոքիմիական վերլուծիչների համար
Ֆորմատ՝ ոչ ավել քան 690 թեստ:
Փաթեթավորում՝ ACCENT MC240 վերլուծիչների համար նախատեսված թափանցիկ տարայով։
Օգտագործման ձեռնարկում ունենա ACCENT MC240 ծրագրավորելու  սխեման։
Ծրագրավորումը իրականացվի արտադրողի կողմից սերտիֆիկացված մասնագետի միջոցով
Նմուշ՝ արյան սիճուկ/պլազմա
Հանձման պահին պիտանելիության ժամկետի 75% առկայություն։ Պահպանման պայմաններ՝ 2-8°C
ISO 9001 և ISO 13485 սերտիֆիկատների առկայություն:
For IVD use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Կրեատինինի  որոշման թեստ հավաքածու նախատեսված ACCENT MC240 ավտոմատ բիոքիմիական վերլուծիչների համար
Ֆորմատ՝ ոչ ավել քան 280 թեստ:
Փաթեթավորում՝ ACCENT MC240 վերլուծիչների համար նախատեսված թափանցիկ տարայով։
Օգտագործման ձեռնարկում ունենա ACCENT MC240 ծրագրավորելու  սխեման։ Ծրագրավորումը իրականացվի արտադրողի կողմից սերտիֆիկացված մասնագետի միջոցով
Նմուշ՝ արյան սիճուկ/պլազմա
Հանձման պահին պիտանելիության ժամկետի 75% առկայություն։ Պահպանման պայմաններ՝ 2-8°C
ISO 9001 և ISO 13485 սերտիֆիկատների առկայություն:
For IVD use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Urea-Col/Միզանյութի որոշման թեսթ-հաավաքածու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Միզանյութի  որոշման թեստ հավաքածու նախատեսված ACCENT MC240 ավտոմատ բիոքիմիական վերլուծիչների համար
Ֆորմատ՝ ոչ ավել քան 270 թեստ:
Փաթեթավորում՝ ACCENT MC240 վերլուծիչների համար նախատեսված թափանցիկ տարայով։
Օգտագործման ձեռնարկում ունենա ACCENT MC240 ծրագրավորելու  սխեման։ Ծրագրավորումը իրականացվի արտադրողի կողմից սերտիֆիկացված մասնագետի միջոցով
Նմուշ՝ արյան սիճուկ/պլազմա
Հանձման պահին պիտանելիության ժամկետի 75% առկայություն։ Պահպանման պայմաններ՝ 2-8°C
ISO 9001 և ISO 13485 սերտիֆիկատների առկայություն:
For IVD use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Ասպարտամինոտրանսֆերազ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ԱՍԱՏ  որոշման թեստ հավաքածու նախատեսված ACCENT MC240 ավտոմատ բիոքիմիական վերլուծիչների համար
Ֆորմատ՝ ոչ ավել քան 490 թեստ:
Փաթեթավորում՝ ACCENT MC240 վերլուծիչների համար նախատեսված թափանցիկ տարայով։
Օգտագործման ձեռնարկում ունենա ACCENT MC240 ծրագրավորելու  սխեման։ Ծրագրավորումը իրականացվի արտադրողի կողմից սերտիֆիկացված մասնագետի միջոցով
Նմուշ՝ արյան սիճուկ/պլազմա
Հանձման պահին պիտանելիության ժամկետի 75% առկայություն։ Պահպանման պայմաններ՝ 2-8°C
ISO 9001 և ISO 13485 սերտիֆիկատների առկայություն:
For IVD use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Ալանինամինոտրանսֆերալ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ԱԼԱՏ  որոշման թեստ հավաքածու նախատեսված ACCENT MC240 ավտոմատ բիոքիմիական վերլուծիչների համար
Ֆորմատ՝ ոչ ավել քան 490 թեստ:
Փաթեթավորում՝ ACCENT MC240 վերլուծիչների համար նախատեսված թափանցիկ տարայով։
Օգտագործման ձեռնարկում ունենա ACCENT MC240 ծրագրավորելու  սխեման։ Ծրագրավորումը իրականացվի արտադրողի կողմից սերտիֆիկացված մասնագետի միջոցով
Նմուշ՝ արյան սիճուկ/պլազմա
Հանձման պահին պիտանելիության ժամկետի 75% առկայություն։ Պահպանման պայմաններ՝ 2-8°C
ISO 9001 և ISO 13485 սերտիֆիկատների առկայություն:
For IVD use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Ուղղակի Բիլիրուբինի  որոշման թեստ հավաքածու նախատեսված ACCENT MC240 ավտոմատ բիոքիմիական վերլուծիչների համար
Ֆորմատ՝ ոչ ավել քան 220 թեստ:
Փաթեթավորում՝ ACCENT MC240 վերլուծիչների համար նախատեսված թափանցիկ տարայով։
Օգտագործման ձեռնարկում ունենա ACCENT MC240 ծրագրավորելու  սխեման։ Ծրագրավորումը իրականացվի արտադրողի կողմից սերտիֆիկացված մասնագետի միջոցով
Նմուշ՝ արյան սիճուկ/պլազմա
Հանձման պահին պիտանելիության ժամկետի 75% առկայություն։ Պահպանման պայմաններ՝ 2-8°C
ISO 9001 և ISO 13485 սերտիֆիկատների առկայություն:
For IVD use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Բիլիրուբինի  որոշման թեստ հավաքածու նախատեսված ACCENT MC240 ավտոմատ բիոքիմիական վերլուծիչների համար
Ֆորմատ՝ ոչ ավել քան 370 թեստ:
Փաթեթավորում՝ ACCENT MC240 վերլուծիչների համար նախատեսված թափանցիկ տարայով։
Օգտագործման ձեռնարկում ունենա ACCENT MC240 ծրագրավորելու  սխեման։ Ծրագրավորումը իրականացվի արտադրողի կողմից սերտիֆիկացված մասնագետի միջոցով
Նմուշ՝ արյան սիճուկ/պլազմա
Հանձման պահին պիտանելիության ժամկետի 75% առկայություն։ Պահպանման պայմաններ՝ 2-8°C
ISO 9001 և ISO 13485 սերտիֆիկատների առկայություն:
For IVD use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 ամիլազա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Ամիլազայի որոշման թեստ հավաքածու նախատեսված ACCENT MC240 ավտոմատ բիոքիմիական վերլուծիչների համար
Ֆորմատ՝ ոչ ավել քան 260 թեստ:
Փաթեթավորում՝ ACCENT MC240 վերլուծիչների համար նախատեսված թափանցիկ տարայով։
Օգտագործման ձեռնարկում ունենա ACCENT MC240 ծրագրավորելու  սխեման։ Ծրագրավորումը իրականացվի արտադրողի կողմից սերտիֆիկացված մասնագետի միջոցով
Նմուշ՝ արյան սիճուկ/պլազմա
Հանձման պահին պիտանելիության ժամկետի 75% առկայություն։ Պահպանման պայմաններ՝ 2-8°C
ISO 9001 և ISO 13485 սերտիֆիկատների առկայություն:
For IVD use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ACCENT MC 240 վերլուծիչի համար լվացող լուծույթ /Detergent B concentrated/: Օրիգինալ:  Ֆորմատ` 1000 մլ մաքրող լուծույթ/հատ:
Նոր է, չօգտագործված, գործարանային փաթեթավորմամբ:
Հանձման պահին պիտանելիության ժամկետի 75% առկայություն։
Պահպանման պայմանները սենյակային ջերմաստիճանում: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33211350/505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Թիրիոտրոպ հորմոն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վերլուծիչների համար նախատեսված, Maglumi թիրեոտրոպ հորմոնի հայտնաբերման թեստ հավաքածու (Maglumi TSH)
Մեթոդ`Էլեկտրոխեմիլումինեսցենտային: Ֆորմատ`100 թեստ/տուփ, կալիբրատոր, կոնտրոլ: Ստուգվող նմուշ` արյան շիճուկ:  Պահպանման պայմանները` 2-8՛C ջերմաստիճանում: Հանձնելու պահին պիտանիության ժամկետի 50% ,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33211370/505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Ազատ թիրօքսին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վերլուծիչների համար նախատեսված Maglumi Ազատ T4 որոշման թեստ հավաքածու (Maglumi Free T4)
Մեթոդ`Էլեկտրոխեմիլումինեսցենտային: Ֆորմատ`100 թեստ/տուփ, կալիբրատոր, կոնտրոլ: Ստուգվող նմուշ` արյան շիճուկ:  Պահպանման պայմանները` 2-8՛C ջերմաստիճանում: Հանձնելու պահին պիտանիության ժամկետի 50% ,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33211260/505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Հակաստրեպտոլոիզին-O Anti Streptolysina-O /Հակաստրեպտոլիզին -O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վերլուծիչների համար նախատեսված, Maglumi Անտի ՏՊՈ որոշման թեստ հավաքածու (Maglumi Anti TPO)
Մեթոդ`Էլեկտրոխեմիլումինեսցենտային: Ֆորմատ`100 թեստ/տուփ, կալիբրատոր, կոնտրոլ: Ստուգվող նմուշ` արյան շիճուկ:  Պահպանման պայմանները` 2-8՛C ջերմաստիճանում: Հանձնելու պահին պիտանիության ժամկետի 50% ,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վերլուծիչների համար նախատեսված, Maglumi PAPP-A  որոշման թեստ հավաքածու (Maglumi PAPP-A)
Մեթոդ`Էլեկտրոխեմիլումինեսցենտային: Ֆորմատ`100 թեստ/տուփ, կալիբրատոր, կոնտրոլ: Ստուգվող նմուշ` արյան շիճուկ:  Պահպանման պայմանները` 2-8՛C ջերմաստիճանում: Հանձնելու պահին պիտանիության ժամկետի 50% ,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վերլուծիչների համար նախատեսված, Maglumi ազատ B-HCG  որոշման թեստ հավաքածու (Maglumi free B-HCG)
Մեթոդ`Էլեկտրոխեմիլումինեսցենտային: Ֆորմատ`100 թեստ/տուփ, կալիբրատոր, կոնտրոլ: Ստուգվող նմուշ` արյան շիճուկ:  Պահպանման պայմանները` 2-8՛C ջերմաստիճանում: Հանձնելու պահին պիտանիության ժամկետի 50% ,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վերլուծիչների համար նախատեսված, Maglumi Վիտամին Դ որոշման թեստ հավաքածու (Maglumi 25-OH Vitamin D)
Մեթոդ`Էլեկտրոխեմիլումինեսցենտային: Ֆորմատ`100 թեստ/տուփ, կալիբրատոր, կոնտրոլ: Ստուգվող նմուշ` արյան շիճուկ:  Պահպանման պայմանները` 2-8՛C ջերմաստիճանում: Հանձնելու պահին պիտանիության ժամկետի 50% ,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33211470/505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վերլուծիչների համար նախատեսված, Maglumi Տրոպոնին I  որոշման թեստ հավաքածու (Maglumi Տրոպոնին I)
Մեթոդ`Էլեկտրոխեմիլումինեսցենտային: Ֆորմատ`100 թեստ/տուփ, կալիբրատոր, կոնտրոլ: Ստուգվող նմուշ` արյան շիճուկ:  Պահպանման պայմանները` 2-8՛C ջերմաստիճանում: Հանձնելու պահին պիտանիության ժամկետի 50% ,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աշխատանքային փորձանոթ (reaction module) նախատեսված maglumi 600 վերլուծիչներով աշխատելու  համար: Օրիգինալ
Ֆորմատ` 64x6 կյուվետ/տուփ
Պահպանման պայմանները` 15--30C ջերմաստիճանում: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Պայմանագիրը կնքելուց հետո ֆինանսական միջոցներ նախատեսվելու դեպքում կողմերի միջև կնքվող համաձայնագրի ուժի մեջ մտնելու օրվանից սկսած մինչև 2024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Պայմանագիրը կնքելուց հետո ֆինանսական միջոցներ նախատեսվելու դեպքում կողմերի միջև կնքվող համաձայնագրի ուժի մեջ մտնելու օրվանից սկսած մինչև 2024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Պայմանագիրը կնքելուց հետո ֆինանսական միջոցներ նախատեսվելու դեպքում կողմերի միջև կնքվող համաձայնագրի ուժի մեջ մտնելու օրվանից սկսած մինչև 2024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Պայմանագիրը կնքելուց հետո ֆինանսական միջոցներ նախատեսվելու դեպքում կողմերի միջև կնքվող համաձայնագրի ուժի մեջ մտնելու օրվանից սկսած մինչև 2024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Պայմանագիրը կնքելուց հետո ֆինանսական միջոցներ նախատեսվելու դեպքում կողմերի միջև կնքվող համաձայնագրի ուժի մեջ մտնելու օրվանից սկսած մինչև 2024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Պայմանագիրը կնքելուց հետո ֆինանսական միջոցներ նախատեսվելու դեպքում կողմերի միջև կնքվող համաձայնագրի ուժի մեջ մտնելու օրվանից սկսած մինչև 2024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Պայմանագիրը կնքելուց հետո ֆինանսական միջոցներ նախատեսվելու դեպքում կողմերի միջև կնքվող համաձայնագրի ուժի մեջ մտնելու օրվանից սկսած մինչև 2024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Պայմանագիրը կնքելուց հետո ֆինանսական միջոցներ նախատեսվելու դեպքում կողմերի միջև կնքվող համաձայնագրի ուժի մեջ մտնելու օրվանից սկսած մինչև 2024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Պայմանագիրը կնքելուց հետո ֆինանսական միջոցներ նախատեսվելու դեպքում կողմերի միջև կնքվող համաձայնագրի ուժի մեջ մտնելու օրվանից սկսած մինչև 2024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Պայմանագիրը կնքելուց հետո ֆինանսական միջոցներ նախատեսվելու դեպքում կողմերի միջև կնքվող համաձայնագրի ուժի մեջ մտնելու օրվանից սկսած մինչև 2024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Պայմանագիրը կնքելուց հետո ֆինանսական միջոցներ նախատեսվելու դեպքում կողմերի միջև կնքվող համաձայնագրի ուժի մեջ մտնելու օրվանից սկսած մինչև 2024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Պայմանագիրը կնքելուց հետո ֆինանսական միջոցներ նախատեսվելու դեպքում կողմերի միջև կնքվող համաձայնագրի ուժի մեջ մտնելու օրվանից սկսած մինչև 2024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Պայմանագիրը կնքելուց հետո ֆինանսական միջոցներ նախատեսվելու դեպքում կողմերի միջև կնքվող համաձայնագրի ուժի մեջ մտնելու օրվանից սկսած մինչև 2024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Պայմանագիրը կնքելուց հետո ֆինանսական միջոցներ նախատեսվելու դեպքում կողմերի միջև կնքվող համաձայնագրի ուժի մեջ մտնելու օրվանից սկսած մինչև 2024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Պայմանագիրը կնքելուց հետո ֆինանսական միջոցներ նախատեսվելու դեպքում կողմերի միջև կնքվող համաձայնագրի ուժի մեջ մտնելու օրվանից սկսած մինչև 2024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Պայմանագիրը կնքելուց հետո ֆինանսական միջոցներ նախատեսվելու դեպքում կողմերի միջև կնքվող համաձայնագրի ուժի մեջ մտնելու օրվանից սկսած մինչև 2024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Պայմանագիրը կնքելուց հետո ֆինանսական միջոցներ նախատեսվելու դեպքում կողմերի միջև կնքվող համաձայնագրի ուժի մեջ մտնելու օրվանից սկսած մինչև 2024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Պայմանագիրը կնքելուց հետո ֆինանսական միջոցներ նախատեսվելու դեպքում կողմերի միջև կնքվող համաձայնագրի ուժի մեջ մտնելու օրվանից սկսած մինչև 2024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