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կողմից (Սննդամթերքի անվտանգության տեսչական մարմնի կարիքների համար) կազմակերպված ՎԱ-ՍԱՏՄ-ԷԱՃԱՊՁԲ-24/31 ծածկագրով գնման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կողմից (Սննդամթերքի անվտանգության տեսչական մարմնի կարիքների համար) կազմակերպված ՎԱ-ՍԱՏՄ-ԷԱՃԱՊՁԲ-24/31 ծածկագրով գնման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կողմից (Սննդամթերքի անվտանգության տեսչական մարմնի կարիքների համար) կազմակերպված ՎԱ-ՍԱՏՄ-ԷԱՃԱՊՁԲ-24/31 ծածկագրով գնման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կողմից (Սննդամթերքի անվտանգության տեսչական մարմնի կարիքների համար) կազմակերպված ՎԱ-ՍԱՏՄ-ԷԱՃԱՊՁԲ-24/31 ծածկագրով գնման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8117340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ՎԱ-ՍԱՏՄ-ԷԱՃԱՊՁԲ-24/31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ՎԱ-ՍԱՏՄ-ԷԱՃԱՊՁԲ-24/31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ՎԱ-ՍԱՏՄ-ԷԱՃԱՊՁԲ-24/31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 Անհրաժեշտության դեպքում պայմանագրում կարող են ներառվել ՀՀ օրենսդրությանը չհակասող դրույթներ։</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80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