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Գրատախտակի ձեռքբերման նպատակով ՀԱԱՀ-ԷԱՃԱՊՁԲ-24/142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Գրատախտակի ձեռքբերման նպատակով ՀԱԱՀ-ԷԱՃԱՊՁԲ-24/142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Գրատախտակի ձեռքբերման նպատակով ՀԱԱՀ-ԷԱՃԱՊՁԲ-24/142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Գրատախտակի ձեռքբերման նպատակով ՀԱԱՀ-ԷԱՃԱՊՁԲ-24/142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ստենդով, երկկողմանի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ՀԱԱՀ-ԷԱՃԱՊՁԲ-24/142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ստենդով,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Երկկողմանի մագնիսա-մարկերային ալյումինե շրջանակով գրատախտակ մարկերով գրելու համար,  շարժական, տակդիրով, իրանը մետաաղական, 4 անիվների վրա, յուրաքանչյուր կողմից 2 ական անիվ:  Չափսը՝ 90սմx150սմ, գույնը՝ սպիտակ: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30195920/2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ստենդով, երկկողմանի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