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Экопатрульная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 Арменакян 129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МОСЭПС-ПТпЭА-24/09</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Сусанна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s.ghazaryan@ecopatrolservice.am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010650154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Экопатрульная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ՇՄՆԷՊԾ-ԷԱՃԱՊՁԲ-24/09</w:t>
      </w:r>
      <w:r w:rsidRPr="00F32D53">
        <w:rPr>
          <w:rFonts w:ascii="Calibri" w:hAnsi="Calibri" w:cstheme="minorHAnsi"/>
          <w:i/>
        </w:rPr>
        <w:br/>
      </w:r>
      <w:r w:rsidRPr="00F32D53">
        <w:rPr>
          <w:rFonts w:ascii="Calibri" w:hAnsi="Calibri" w:cstheme="minorHAnsi"/>
          <w:szCs w:val="20"/>
          <w:lang w:val="af-ZA"/>
        </w:rPr>
        <w:t>2024.09.30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Экопатрульная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Экопатрульная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МОСЭПС-ПТпЭА-24/09</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МОСЭПС-ПТпЭА-24/09</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Экопатрульная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ՇՄՆԷՊԾ-ԷԱՃԱՊՁԲ-24/09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s.ghazaryan@ecopatrolservice.am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МОСЭПС-ПТпЭА-24/09</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432.44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2024.10.14.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ՇՄՆԷՊԾ-ԷԱՃԱՊՁԲ-24/09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00E93C04" w:rsidRPr="00F32D53">
        <w:rPr>
          <w:rFonts w:ascii="Calibri" w:hAnsi="Calibri" w:cstheme="minorHAnsi"/>
          <w:sz w:val="23"/>
          <w:szCs w:val="23"/>
          <w:lang w:val="af-ZA"/>
        </w:rPr>
        <w:t>ՇՄՆԷՊԾ-ԷԱՃԱՊՁԲ-24/09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'ՇՄՆԷՊԾ-ԷԱՃԱՊՁԲ-24/09'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ՇՄՆԷՊԾ-ԷԱՃԱՊՁԲ-24/09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"ՇՄՆԷՊԾ-ԷԱՃԱՊՁԲ-24/09"*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ՇՄՆԷՊԾ-ԷԱՃԱՊՁԲ-24/09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ՇՄՆԷՊԾ-ԷԱՃԱՊՁԲ-24/09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 месяцев после вступления договора в силу, но не позднее 25.12.2024.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