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ԻՀԱԿ-ԷԱՃԱՊՁԲ-2024/35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բժշկական թթվածնի /հեղուկ/ ձեռքբերման նպատակով ԻՀԱԿ-ԷԱՃԱՊՁԲ-2024/35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ԻՀԱԿ-ԷԱՃԱՊՁԲ-2024/35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բժշկական թթվածնի /հեղուկ/ ձեռքբերման նպատակով ԻՀԱԿ-ԷԱՃԱՊՁԲ-2024/35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բժշկական թթվածնի /հեղուկ/ ձեռքբերման նպատակով ԻՀԱԿ-ԷԱՃԱՊՁԲ-2024/35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ԻՀԱԿ-ԷԱՃԱՊՁԲ-2024/35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բժշկական թթվածնի /հեղուկ/ ձեռքբերման նպատակով ԻՀԱԿ-ԷԱՃԱՊՁԲ-2024/35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թթվածին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ԻՀԱԿ-ԷԱՃԱՊՁԲ-2024/35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ԻՀԱԿ-ԷԱՃԱՊՁԲ-2024/35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ԻՀԱԿ-ԷԱՃԱՊՁԲ-2024/35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ԻՀԱԿ-ԷԱՃԱՊՁԲ-2024/35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ԻՀԱԿ-ԷԱՃԱՊՁԲ-2024/35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«ԻՀԱԿ-ԷԱՃԱՊՁԲ-2024/35»*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ԻՀԱԿ-ԷԱՃԱՊՁԲ-2024/35*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«ԻՀԱԿ-ԷԱՃԱՊՁԲ-2024/35»*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ԻՀԱԿ-ԷԱՃԱՊՁԲ-2024/35*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բժշկական թթվածնի մաքրությունը չպետք է պակաս լինի 99.5 %-ից, մատակարարը պատասխանատու է, որ մատակարարված հեղուկ թթվածնում բացակայեն ացիտիլենի պարունակությունը, յուղի պարունակությունը, հոտը, իսկ ածխածնի երկօքսիդի ծավալը 1 դմ3  հեղուկ թթվածնում ՝ 20 օ C և 101.3 կՊա (760 մմ. սն. սյուն) պայմաններում ոչ ավելի  3.0-ից:  Լիցքավորումը իրականացվում է մատակարարի կողմից ք. Երևան, Մալաթիա-Սեբաստիա, Բաբաջանյան 21հասցեում, պատվիրատուի կողմից նշված քանակությամբ, օրվա 24 ժամվա ցանկացած ժամին՝ պատվիրատուի պահանջից հետո ոչ ավել, քան 24 ժամվա ընթացքում: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