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ԷԱՃԱՊՁԲ-2024/Լ-61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կապարային մարտկոցների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010596857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ԷԱՃԱՊՁԲ-2024/Լ-61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կապարային մարտկոցների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կապարային մարտկոցների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ԷԱՃԱՊՁԲ-2024/Լ-61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կապարային մարտկոցների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ԷԱՃԱՊՁԲ-2024/Լ-61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ԷԱՃԱՊՁԲ-2024/Լ-61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ԷԱՃԱՊՁԲ-2024/Լ-61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ԷԱՃԱՊՁԲ-2024/Լ-61»*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ԷԱՃԱՊՁԲ-2024/Լ-61*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ԷԱՃԱՊՁԲ-2024/Լ-61»*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ԷԱՃԱՊՁԲ-2024/Լ-61*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ՀԱՆՐԱՊԵՏՈՒԹՅԱՆ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6 ամիս: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6ст-75։ Անվանական ունակությունը-75Ա/Ժ, Բևեռականությունը-Հակադարձ կամ 0:Սառը պարպման հոսանքը EN (ոչ պակաս)-640A: Երկարություն/Լայնություն/Բարձրություն (ոչ ավել)-276/175/190մմ: Չօգտագործված, թողարկված 2024 թվականից ոչ շուտ: Երաշխիքային ժամկետը՝ շահագործման օրվանից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6ст-70 գելային AGM։
Անվանական ունակությունը-70Ա/Ժ, Բևեռականությունը-Հակադարձ կամ 0:Սառը պարպման հոսանքը EN (ոչ պակաս)-720A: Երկարություն/Լայնություն/Բարձրություն (ոչ ավել)-278/175/190մմ: Չօգտագործված, թողարկված 2024 թվական: Երաշխիքային ժամկետը՝ շահագործման օրվանից առնվազն 6 ամիս: Մարտկոցի քաշը 19․5 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