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խաղասարքերի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խաղասարքերի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խաղասարքերի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խաղասարքերի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439992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սահարան 1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սահարան 2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ուղղահայց ճոճանակի նստարան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ավազարկղ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2024.10.15.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ԵՔ-ԷԱՃԱՊՁԲ-24/303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ԵՔ-ԷԱՃԱՊՁԲ-24/303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ԵՔ-ԷԱՃԱՊՁԲ-24/303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Պատվիրատուի իրավունքներն ու պարտականություններն իրականացնում է Երևան քաղաքի  Դավթաշեն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ճոճանակների նստարնների ձեռքբերում և մոնտաժում, Պլաստիկե նստարան խաղահրապարակի համար նախատեսված, ստորին հատվածը 104 մմ խողովակին ամրացնելուն հարմարացված, 2 անցքերի առկայություն  հեղյուսով  խողովակին ամրացնելու համար, հումքը ԼԼDPE, պատի հաստությունը առնվազն 8մմ:Սահմանվում է 12 ամսվա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սղարան 2 տեղանոց,ձեռք բերում և տեղադրում/
Պլաստիկե սղարան 2 տեղանոց, դրսի լայնք 115սմ.,սահելու հատվածի լայնք 45սմ.,բարձրություն հատակից հարթակ 90սմ.,խաղահրապարակի հարթակին ամրացնելու հնարավորությամբ ,հումքը LLPE,պատի հաստությունը առնվազն 4մմ./:Սահմանվում է 12 ամսվա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սահարան 1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սղարան 1 տեղանոց 
բարձրությունը- 1,1 մ.,.ձեռք բերում և տեղադրում/ Պլաստիկե սղարան 1 տեղանոց, դրսի լայնք 60սմ.,սահելու հատվածի լայնք45սմ.,բարձրություն հատակից հարթակ 110սմ.,խաղահրապարակի հարթակին ամրացնելու հնարավորությամբ, հումքը LLDPE, պատի հաստությունը առնվազն 4մմ./: Սահմանվում է 12 ամսվա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սահարան 2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սղարան 1 տեղանոց բարձրությունը- 1,2 մ., 
/Պլաստիկե սղարան 1 տեղանոց դրսի լայնքը 60սմ.,սահելու հատվածի լայնքը 45սմ,բարձրությունը հատակից հարթակ 120սմ.,խաղահրապարակի հարթակին ամրացնելու հնարավորությամբ,հումքը LLDPE,պատի հաստությունը առնվազն 4մմ/: Սահմանվում է 12 ամսվա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ուղղահայց ճոճանակի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ճոճանակի համար նստարան շղթայով, ձեռք բերում և տեղադրում
/Բարձրորակ ռետինապատ նստարաններ երկաթյա միջուկով նախատեսված բացօդյա տարածքների  ճոճանակների համար:Շզթաների երկարությունը 1.7մ.:Պետք է տեղադրվեն պատվիրատուի կողմից նախատեսված հասցեներում: Սահմանվում է 12 ամսվա երաշխիք:Տեղադրումը և տեղափոխումը կատարում է կատարող կողմը:/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Սղարանի ձեռք բերում և տեղադրում (3,5×0,7×2,4) մ.,տարածքը (7,5×3,7) մ. Պլաստիկի հաստությունը 3-8 մմ/LLDPE
ոչ տոքսիկ հումքից,հիմքն ցինկապատ քառանկյուն խողովակները 5x5 սմ չափսերի առնվազն 1,2 մմ պատի հաստությամբ ՝ փոշեներկված:Հարթակի տակ պետք է ունենան կլոր դետալներ, ինչպես նկարում:Օգտագործման տարիքային խումբ 3-9 տ
Վերջիններին գույները , դետալների ձևերը հավելյալ համաձայնեցնել պատվիրատուի հետ:Օգտագործված բոլոր նյութերը և սարքավորուները պետք է համապատասխանեն ՀՀ-ում գործող նորմատիվային պահանջներին, ինչպես նաև ապրանքների որակավորման և պարամետրային ցուցանիշներին: Սահմանվում է 12 ամսվա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ավազարկղ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Ավազարկղի ձեռք բերում և տեղադրում։
Չափերը: 
Բարձրություն -215 մմ      (+-20մմ)
Երկարություն -2000 մմ      (+-20մմ)
Լայնություն -2000մմ     (+-20մմ)
Մետաղական մասերը ներկվում են պոլիմերային փոշե էմալով՝ թխման մեթոդով:Այն ունի բարձր դիմադրություն կլիմայական պայմաններին և էսթետիկ տեսք:Նրբատախտակի  մասերը ներկված են NORDIKA ակրիլատե հիմքով ներկով և պատված են TEKNOCOAT լաքով:Ծածկույթը ստեղծում է դիմացկուն մակերես:Դուրս ցցված ամրակները ծածկված են  պոլիէթիլենից պատրաստված հակավանդալային դեկորատիվ  խցաններով: Բոլոր ամրակները պետք է ցինկապատ լինեն:Տեղադրումը պետք է իրականացվի հենաձողերի բետոնացմամբ՝Առնվազն 250 մմ խորության վրա:Ավազարկղի անկյուններում պետք է լինեն անկյունային սյուներ,որոնց անկյունային կողմը 46 մմ-ից ոչ ավելի է, պատրաստված պողպատե թիթեղից՝ առնվազն 2 մմ հաստությամն և 398 մմ  երկարությամբ:  1945   *   200 մմ չափերով պատերը, որոնք պատրաստված են առնվազն1.5 մմ հաստությամբ պողպատե  թիթեղից , պետք է ամրացվեն անկյունային  սյուներին՝ օգտագործելով պարուրակային միացումներ: Կոշտության համար առնվազն 4 մմ հաստությամբ պողպատե ժապավենից պատրաստված միջին սյուները պետք է ամրացվեն պատերի  մեջտեղում:Առնվազն 15 մմ հաստությամբ FSF նրբատախտակից պատրաստված տախտակները պետք է ամրացվեն վերևի պատերին: Տախտակների արտաքին  երկարությունը պետք է լինի առնվազն 2000 մմ, ներքին կողմը պետք է լինի առնվազն 1800 մմ, իսկ տախտակների անկյուններում պետք է լինեն թեքություններ: Տախտակի լայնությունը պետք է լինի 100 մմ :Տախտակի և պատի միջև տախտակների ավելի կոշտ լապ հաղորդելու համարավազատուփի անկյուններում պետք է տեղադրվեն սեղանաձևամրակներ,որոոնք ձգում են ավազատուփի տախտակները: Սահմանվում է 12 ամսվա երաշխիք:Տեղադրումն իրականացվում է 
Մատակարարի կողմից:Աշխատանքը սկսվելուց առաջ պետք է ներկայացվեն բնօրինակ կնիքով անվտանգության և համապատասխանության հավաստագրերը: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սահարան 1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սահարան 2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ուղղահայց ճոճանակի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ավազարկղ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