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4.17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433.34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2024.10.14.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կապակցությամբ միջոցառման կազմակերպում. թվով 110 հոգու հյուրասիրություն բարձրակարգ ռեստորաններից մեկում, Երևան քաղաքում կամ 5 կմ հեռավորության վրա՝ հետևյալ ճաշացանկով։ 110 հոգու համար նախուտեստ` ձիթապտուղ /խոշոր, սև և կանաչ/, կիտրոն, պանրի տեսականի /4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ձկան տեսականի, աղցաններ /մայրաքաղաքային, ցեզար, փաթաթած սմբուկ, տավարի մսով և սալորաչրով աղցան/, տաք ուտեստներ /խորոված` խոզ, հորթ, գառ, կարտոֆիլ տապակած, խորոված թառափ, ուզբեկական փլավ/, հաց /տարբեր տեսակի, լավաշ/, խմիչքներ` կոնյակ /բարձր կարգի, առնվազն 10 տարվա պահպանման, 0.7 լ․ գործարանային, շշալցված/, օղի /բարձր կարգի ալֆա սպիրտից 0.7 լ. գործարանային, շշալցված/, գինի /կարմիր և սպիտակ կիսաչոր, բարձր կարգի/, զովացուցիչ ըմպելիքներ, բնական հյութեր, կոմպոտներ բարձրորակ 1 լ, գազավորված ըմպելիքներ, հանքային ջրեր /բարձրորակ՝ 0.5 լ, գործարանային, շշալցված/, միրգ /նարինջ, մանդարին, խնձոր, բանան, թուրինջ, կիվի/, սուրճ /աղացած, լուծվող/, թեյ /սև և կանաչ/։ Սրահը ապահովված լինի օդափոխությամբ, լուսաձայնային համակարգով: Փորձառու հանդիսավար /համաձայնեցնել պատվիրատուի հետ/։ Դիջեյ /համաձայնեցնել պատվիրատուի հետ/։ Ապահովել համապատասխան ձայնային տեխնիկա` սպասարկող տեխանձնակազմով: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2024 թվականի դեկտեմբերի 25-ը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