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ջրի դիսպենսերներ։
Ջրի տարայի ներբեռնման դիրք - ներքևից կամ վերևից
Ջրի ջերմաստիճան - տաք, սառը,
Տաքացում - ≥ 90°С; 5 լ/ժ
Սառեցում - ≤ 10°С; 2 լ/ժ
Տաքացման հզորություն – 450-550 Վտ
Սառեցման հզորություն – 80-85 Վտ
Ծորակների քանակ - 2
Սառեցման արտադրողականություն (լ/ժ) 1,5-2,5
Տաքացման արտադրողականություն (լ/ժ)  4-6
Սառեցման ջերմաստիճան (°C)  9-11
Տաքացման ջերմաստիճանը (°C)  85-90
Բարձրություն՝ մինչև 115 սմ
Լայնություն՝ մինչև 32 սմ
Խորություն՝ մինչև 43 սմ"
Երաշխիքային ժամկետ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