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Ինտերնետային կապի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Ինտերնետային կապի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Ինտերնետային կապի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Ինտերնետային կապի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436.92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2024.10.15.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ՈՒԱԿ-ԷԱՃԾՁԲ-25/9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 - կապի տրամադրում ք. Երևան, Ֆանարջյան 76 հասցեում: Կապի միացման անհրաժեշտ սարքավորումների` կոնվերտորների տեղակայում: Անհրաժեշտության դեպքում՝ օպտիկամանրաթելային մալուխի անցկացում մինչև օգտվողի նշված կետը. /29 իրական  ip հասցեների տրամադրում: Երաշխավորված սիմետրիկ  արագություն /օպտիկամանրաթելքային մալուխով  երկկողմանի/  ընդամենը 400 Մբիթ/վրկ: Ինտերնետ կապի ծառայություն մատուցողը պարտադիր պետք է ունենա առնվազն 2 միջազգային կապուղի։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Ինտերնետ կապի տրամադրում՝ երաշխավորված սիմետրիկ առնվազն 100 (հարյուր) Մբիթ/վրկ արագությամբ, 1:1 օգտագործման գործակցով, ստորգետնյա օպտիկամանրաթելային մալուխի միջոցով:
2.	Հասցե՝ ք.Երևան, Ֆանարջյան փ 76 շ:
3.	5 (հինգ) հատ IP հասցեների տրամադրում:
4.	Մատակարարը պետք է ունենա միջազգային օպերատորների հետ   Ինտերնետ   կապ  առնվազն երեք տարազատված մայրուղիներով:
5.	Օպտիկամանրաթելից պղնձալարին անցում (RJ-45, 1Գբիթ/վրկ) իրականացնող սարքի տրամադրում և տեղադրում:
6.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7.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Մատակարարման ժամկետները՝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