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ԳԲԿ-ԷԱՃԱՊՁԲ-24/15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ԳԲԿ-ԷԱՃԱՊՁԲ-24/15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ԳԲԿ-ԷԱՃԱՊՁԲ-24/15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ԳԲԿ-ԷԱՃԱՊՁԲ-24/15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ԿԱՐԻՔՆԵՐԻ ՀԱՄԱՐ ՄԱՐՏԿՈՑ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ընդհանուր չափերը (երկարություն x լայնություն x բարձրություն) 277x174x190 մմ,
 Բնակարանի այս չափերը վերաբերում են ստանդարտ չափսին 278x175x190_(EURO):
Մարտկոցի հզորությունը 74 Ահ, մեկնարկային հոսանքը 680 Ա, բևեռականությունը՝ ներքևի աջ -, ձախ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