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ՀԳԴ-ԷԱՃԱՊՁԲ-24/18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ՀԳԴ-ԷԱՃԱՊՁԲ-24/18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ՀԳԴ-ԷԱՃԱՊՁԲ-24/18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ՀԳԴ-ԷԱՃԱՊՁԲ-24/18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ՀԳԴ-ԷԱՃԱՊՁԲ-24/18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ՀԳԴ-ԷԱՃԱՊՁԲ-24/18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ՀԳԴ-ԷԱՃԱՊՁԲ-24/18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«ՀԳԴ-ԷԱՃԱՊՁԲ-24/18»*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դատախազություն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ՀԳԴ-ԷԱՃԱՊՁԲ-24/18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«ՀԳԴ-ԷԱՃԱՊՁԲ-24/18»*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ՀԳԴ-ԷԱՃԱՊՁԲ-24/18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ԴԱՏԱԽԱԶՈՒԹՅԱՆ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