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D93DC" w14:textId="7B9CFDD6" w:rsidR="00FB2911" w:rsidRDefault="00F917B6" w:rsidP="00F917B6">
      <w:pPr>
        <w:pStyle w:val="a3"/>
        <w:numPr>
          <w:ilvl w:val="0"/>
          <w:numId w:val="1"/>
        </w:numPr>
      </w:pPr>
      <w:r w:rsidRPr="00F917B6">
        <w:t>Цвета и размеры: Министр здравоохранения РА от 12.02.2024. В соответствии с требованиями приказа N 50-Н остальные размеры и внешние решения согласовать с администрацией детского сада. Детский стол-стул изготовлен из экологически чистого и безопасного для здоровья сырья, хорошо отполирован, гладкий, без заусенцев, экологически чистых и безопасных для здоровья материалов, покрыт лаком (экологически чистыми и безопасными для здоровья материалами), углы закруглены. либо углы фиксируются полимером или резиной, специальные детали обеспечивают безопасность. Они прочные, изготовлены из износостойких материалов, если этого не проявляется в процессе эксплуатации, поставщик обязан в короткие сроки заменить поставляемое изделие и/или провести соответствующее дооснащение или усиление. Обеспеченная эстетика, в частности, раскраска, иллюстрация или лакировка качественные, с четкой прокраской, без производственных дефектов. Обеспечивается эргономичность, т.е. предоставляемое свойство соответствует размерным требованиям возрастной группы, желательно также быть регулируемым и удобным при эксплуатации. Конструкция собирается с помощью шурупов, шурупов или аналогичных прочных и безопасных в эксплуатации деталей. Внешние размеры столешницы: 1000 х 600 х 600 мм (Д х В х Г). Размеры сиденья стула 800 х 280 х 320 мм (Д х Ш х В), высота от пола. Размеры опоры стула 150 х 800 мм, она крепится к сиденью вертикально девятью параллельными круглыми палочками диаметром 10 мм и длиной 270 мм, расположенными на расстоянии 100 мм друг от друга. Цвет и размер необходимо заранее согласовать с администрацией детского сада. Образцы согласовываются с заказчиком перед поставкой и по первому требованию предоставляется сертификат соответствия продукции, качества или равноценный документ (например, заключение независимой экспертной организации). Гарантийное обслуживание предоставляется сроком не менее 1 года с целью ремонта, устранения и/или замены производственного брака и возможных несоответствий. Товар имеет маркировку, на которой указаны страна-производитель, фирма-производитель, нормативно-правовой документ, являющийся основой производства, материалы, использованные при производстве, и записи об их безопасности и экологически чистом сырье и т.п. Маркировка будет выполнена на армянском языке, возможно также на международном языке (особенно английском, русском) в разборчивом варианте. Разметка будет выполнена таким образом, чтобы не нарушать общий эстетический вид. При невозможности нанесения маркировки непосредственно на изделие допускается обобщить вышеуказанную информацию в сопроводительном листе и/или буклете (или его эквиваленте, например, техническом паспорте).</w:t>
      </w:r>
    </w:p>
    <w:p w14:paraId="31B11D30" w14:textId="77777777" w:rsidR="00F917B6" w:rsidRDefault="00F917B6" w:rsidP="00F917B6">
      <w:pPr>
        <w:pStyle w:val="a3"/>
        <w:numPr>
          <w:ilvl w:val="0"/>
          <w:numId w:val="1"/>
        </w:numPr>
      </w:pPr>
      <w:r>
        <w:t>Внешние размеры шкафа: 1608 х 300 х 1608 мм (Д х В х Г).</w:t>
      </w:r>
    </w:p>
    <w:p w14:paraId="50C2FB3F" w14:textId="643EBA52" w:rsidR="00F917B6" w:rsidRDefault="00F917B6" w:rsidP="00F917B6">
      <w:pPr>
        <w:ind w:left="360"/>
      </w:pPr>
      <w:r>
        <w:t>Он полностью (кроме задней стенки) изготовлен из ламинированного ПТС толщиной 18 мм, края рабочей плоскости обклеены полиэтиленовой лентой (ПВХ) толщиной 1-2 мм, а края нерабочей плоскости окружены Лента пластиковая (ПВХ) толщиной 0,4-1,0 мм. Рабочая поверхность покрывается лаком, края шлифуются и подвергаются механической обработке, передние углы закругляются, либо к углам прикрепляются специальные детали из пластика или резины скругленные.Все соединения выполняются скрытым крепежом.Шкаф гардеробный имеет 20 разрезанных, разделенных, пронумерованных, открытых секций для индивидуального использования размерами 300 х 300 х 300 мм (Д х В х Ш) (внутри), задняя стенка шкафа гардеробной выполнена толщиной 4 мм. ламинированная ДВП (ДВП) и того же цвета ПТС.У него прямоугольные ножки по всему периметру.Внешние размеры прямоугольного костыля, представляющего собой ножки, составляют 1500 х 300 х 100 мм (Д х В х Ш), а на концах краев части, касающейся пола, закреплены пластиковые стойки темного цвета из дно, толщина стенок которого не менее 8 мм.Цвет заранее согласовывается с руководством детского сада.</w:t>
      </w:r>
    </w:p>
    <w:p w14:paraId="557ED94B" w14:textId="6AB04B40" w:rsidR="00357F7F" w:rsidRDefault="00357F7F" w:rsidP="00357F7F">
      <w:pPr>
        <w:pStyle w:val="a3"/>
        <w:numPr>
          <w:ilvl w:val="0"/>
          <w:numId w:val="1"/>
        </w:numPr>
        <w:ind w:left="360"/>
      </w:pPr>
      <w:r>
        <w:lastRenderedPageBreak/>
        <w:t>Министр здравоохранения РА 12.02.2024 г. В соответствии с требованиями Приказа N 50-Н. Рабочий центр должен быть изготовлен из экологически чистого и безопасного для здоровья сырья, он должен быть гладким, без заусенцев и производственных дефектов, из экологически чистых и безопасных для здоровья материалов, углы должны быть гладкими и безопасными, при необходимости - специальными детали безопасности. Они должны быть прочными, изготовленными из износостойких материалов, если этого не проявится в процессе эксплуатации, поставщик будет обязан в короткие сроки заменить поставляемое изделие и/или провести соответствующее дооснащение или усиление. Эстетичность должна быть обеспечена, в частности, при четкой окраске, без производственных дефектов. Должна быть обеспечена эргономика, то есть поставляемое имущество должно быть удобным при эксплуатации по назначению. Рабочий центр выполнен из ламинированного ПТС марки Е0 толщиной 18 мм, внешние размеры 2500 х 450 х 1500 мм (Д х В х Ш). Рабочий центр горизонтально разделен на три равные открытые и закрытые полки.Все углы должны быть закругленными или к углам должны быть прикреплены специальные полимерные закругленные детали. Задняя стенка должна быть изготовлена ​​из ламинированного ДСП (ДВП) толщиной 4 мм, того же цвета, что и ПТС класса Е0. Шкаф должен иметь каркасные ножки по всему периметру, на концах краев соприкасающейся части. под полом следует закрепить пластиковые прокладки темного цвета толщиной 8 мм. Ножки должны быть регулируемыми. Внешние размеры размещенного под ним прямоугольного костыля составляют 2200х450х100 мм (ДхВхВ) Все соединения делайте скрытыми креплениями. Цвета заранее согласовать с руководством детского сада. Образцы должны быть согласованы с заказчиком перед поставкой и по первому требованию сертификат соответствия продукции, сертификат качества или равноценный документ (например, заключение независимого эксперта). учреждение) должны быть представлены. Гарантийное обслуживание осуществляется сроком не менее 1 года на ремонт, устранение и/или замену производственного брака и возможных несоответствий. На изделии должна быть указана страна-производитель, фирма-производитель, нормативно-правовой документ, являющийся основой производства, материалы, использованные при производстве, отметки об их безопасности и экологически чистом сырье и т.п. Маркировка должна быть выполнена на армянском языке, допускается также на международном языке (в частности, английском, русском) в разборчивом варианте. Разметку следует выполнять таким образом, чтобы она не нарушала общий эстетический вид. При невозможности нанесения маркировки непосредственно на изделие допускается обобщить вышеуказанную информацию в сопроводительном листе и/или буклете (или его эквиваленте, например, техническом паспорте).</w:t>
      </w:r>
    </w:p>
    <w:p w14:paraId="0843D39C" w14:textId="21BBA79B" w:rsidR="00413060" w:rsidRDefault="00413060" w:rsidP="00413060">
      <w:pPr>
        <w:pStyle w:val="a3"/>
        <w:numPr>
          <w:ilvl w:val="0"/>
          <w:numId w:val="1"/>
        </w:numPr>
        <w:ind w:left="360"/>
      </w:pPr>
      <w:r>
        <w:t>Каркас и ножки стола выполнены целиком из металлических квадратных труб (30 х 30 х 2,0 мм), углы соединены сваркой с сечением 45 градусов, наружные размеры каркаса 1000 х 600 х 830 мм. К каркасу стола при помощи сварки крепятся металлические ножки, края которых блокируются пластиковыми заглушками толщиной 8 мм.Стол облицован ламинатом высокого давления (HPL) толщиной 30-40 мм, плиткой водостойкой, углы рабочей поверхности закруглены, края обклеены пластиковой кромочной лентой (ПВХ) толщиной 2-3 мм. ).Стол имеет две железные площадки, первая высотой 200 мм над землей и вторая высотой 500 мм, облицованная ламинированным ПТС толщиной 20 мм. Углы рабочей плоскости ламинированного ПТС закруглены, а края оклеены полиэтиленовой лентой (ПВХ) толщиной 1-2 мм.Платформы закреплены (сажены) на циркулярно соединенных металлических четырехугольных трубках (30 х 30 х 2,0 мм), углы соединены сваркой с сечением 45 градусов.Каркас и ножки стола полностью покрыты порошковой водостойкой краской серебристого цвета.Двоичные металлические подвесы с обеих сторон стола.</w:t>
      </w:r>
    </w:p>
    <w:p w14:paraId="68CD0A99" w14:textId="77777777" w:rsidR="00CE566A" w:rsidRDefault="00CE566A" w:rsidP="00CE566A">
      <w:pPr>
        <w:pStyle w:val="a3"/>
        <w:numPr>
          <w:ilvl w:val="0"/>
          <w:numId w:val="1"/>
        </w:numPr>
      </w:pPr>
      <w:r>
        <w:t xml:space="preserve">Рабочий стул изготовлен из экологически чистого и безопасного для здоровья сырья, гладкий, без комочков, из экологически чистых и безопасных для здоровья материалов, углы закруглены или к углам прикреплены полимер или резина, специальные детали, </w:t>
      </w:r>
      <w:r>
        <w:lastRenderedPageBreak/>
        <w:t>обеспечивающие безопасность. Они прочные, изготовлены из износостойких материалов, если этого не проявляется в процессе эксплуатации, поставщик обязан в короткие сроки заменить поставляемое изделие и/или провести соответствующее дооснащение или усиление. Эстетичность обеспечивается, в частности, раскраска и/или иллюстрация качественные, четкие, без производственных дефектов. Обеспечена эргономичность, то есть поставляемое имущество соответствует размерным требованиям возрастной группы и удобно при эксплуатации. Металлический каркас рабочего стула изготовлен из металлических полых овальных трубок (30 х 15 х 2,0 мм), также возможно</w:t>
      </w:r>
    </w:p>
    <w:p w14:paraId="1D1C805A" w14:textId="77777777" w:rsidR="00CE566A" w:rsidRDefault="00CE566A" w:rsidP="00CE566A">
      <w:pPr>
        <w:pStyle w:val="a3"/>
      </w:pPr>
      <w:r>
        <w:t>труба должна быть равномерно сжата с обеих сторон и иметь форму скругленного прямоугольника.</w:t>
      </w:r>
    </w:p>
    <w:p w14:paraId="6974BE55" w14:textId="77777777" w:rsidR="00CE566A" w:rsidRDefault="00CE566A" w:rsidP="00CE566A">
      <w:pPr>
        <w:pStyle w:val="a3"/>
      </w:pPr>
      <w:r>
        <w:t>Сварные швы металлического каркаса стула качественно обработаны, гладкие и окрашены высококачественной экологически чистой краской черного цвета. Высота сиденья от пола 450 мм, высота спинки 800 мм от пола.</w:t>
      </w:r>
    </w:p>
    <w:p w14:paraId="3EB6A137" w14:textId="77777777" w:rsidR="00CE566A" w:rsidRDefault="00CE566A" w:rsidP="00CE566A">
      <w:pPr>
        <w:pStyle w:val="a3"/>
      </w:pPr>
      <w:r>
        <w:t>Размеры сиденья 420x385 (минимум). Спинка и сиденье изготовлены из фанеры толщиной не менее 10 мм, к которой спереди прикреплена губка толщиной не менее 20 мм и плотностью 25 кг/м3, а также губка толщиной 10 мм. толщиной и плотностью 25 кг/м3 по тыльной стороне. Спинка и сиденье обтянуты плотной, качественной, прочной, износостойкой тканью. Сиденье и спинка отделены друг от друга. В верхней части спинки как металлическая, так и деревянная часть имеют полукруглую, овальную форму. Размеры мягкой части спинки 400х300 мм. Края ножек заблокированы черными полимерными заглушками, толщина боковых стенок 2 мм, нижней части 4-6 мм. Перед поставкой образцы согласовываются с заказчиком и по первому требованию предоставляются сертификат соответствия продукции, сертификат качества (сертификат) или равноценный документ (например, заключение независимой экспертной организации). Гарантийное обслуживание предоставляется сроком не менее 1 года с целью ремонта, устранения и/или замены производственного брака и возможных несоответствий.</w:t>
      </w:r>
    </w:p>
    <w:p w14:paraId="3719A779" w14:textId="2AD043A1" w:rsidR="00CE566A" w:rsidRDefault="00CE566A" w:rsidP="00CE566A">
      <w:pPr>
        <w:pStyle w:val="a3"/>
      </w:pPr>
      <w:r>
        <w:t>На товаре будет указана страна-производитель, компания-производитель, нормативно-правовой документ, являющийся основой производства, материалы, использованные при производстве, отметки об их безопасности и экологически чистом сырье и т.д. Маркировка будет производиться на армянском языке, допускается также на международном языке (в частности, английском, русском) в разборчивом варианте. Разметка будет выполнена таким образом, чтобы не нарушать общий эстетический вид. При невозможности нанесения маркировки непосредственно на изделие допускается обобщить вышеуказанную информацию в сопроводительном листе и/или буклете (или его эквиваленте, например, техническом паспорте).</w:t>
      </w:r>
    </w:p>
    <w:p w14:paraId="159CFE3A" w14:textId="77777777" w:rsidR="00CE566A" w:rsidRPr="00CE566A" w:rsidRDefault="00CE566A" w:rsidP="00CE566A">
      <w:pPr>
        <w:pStyle w:val="a3"/>
        <w:rPr>
          <w:lang w:val="hy-AM"/>
        </w:rPr>
      </w:pPr>
      <w:r w:rsidRPr="00CE566A">
        <w:rPr>
          <w:lang w:val="hy-AM"/>
        </w:rPr>
        <w:t>Плотность бумаги 60-175 г/м2.</w:t>
      </w:r>
    </w:p>
    <w:p w14:paraId="42D1A48D" w14:textId="77777777" w:rsidR="00CE566A" w:rsidRPr="00CE566A" w:rsidRDefault="00CE566A" w:rsidP="00CE566A">
      <w:pPr>
        <w:pStyle w:val="a3"/>
        <w:rPr>
          <w:lang w:val="hy-AM"/>
        </w:rPr>
      </w:pPr>
      <w:r w:rsidRPr="00CE566A">
        <w:rPr>
          <w:lang w:val="hy-AM"/>
        </w:rPr>
        <w:t>Объем памяти: не менее 512 МБ, частота процессора: не менее 1200 МГц.</w:t>
      </w:r>
    </w:p>
    <w:p w14:paraId="7FA298E0" w14:textId="77777777" w:rsidR="00CE566A" w:rsidRPr="00CE566A" w:rsidRDefault="00CE566A" w:rsidP="00CE566A">
      <w:pPr>
        <w:pStyle w:val="a3"/>
        <w:rPr>
          <w:lang w:val="hy-AM"/>
        </w:rPr>
      </w:pPr>
      <w:r w:rsidRPr="00CE566A">
        <w:rPr>
          <w:lang w:val="hy-AM"/>
        </w:rPr>
        <w:t>Интерфейсы USB 2.0, Ethernet (RJ-45), Wi-Fi, поддержка PostScript 3, PCL 5c, PCL 6, PDF.</w:t>
      </w:r>
    </w:p>
    <w:p w14:paraId="1BCFB98C" w14:textId="77777777" w:rsidR="00CE566A" w:rsidRPr="00CE566A" w:rsidRDefault="00CE566A" w:rsidP="00CE566A">
      <w:pPr>
        <w:pStyle w:val="a3"/>
        <w:rPr>
          <w:lang w:val="hy-AM"/>
        </w:rPr>
      </w:pPr>
      <w:r w:rsidRPr="00CE566A">
        <w:rPr>
          <w:lang w:val="hy-AM"/>
        </w:rPr>
        <w:t>Умение работать с программами для ОС Windows, iOS, Android.</w:t>
      </w:r>
    </w:p>
    <w:p w14:paraId="0B0DE031" w14:textId="77777777" w:rsidR="00CE566A" w:rsidRPr="00CE566A" w:rsidRDefault="00CE566A" w:rsidP="00CE566A">
      <w:pPr>
        <w:ind w:left="360"/>
        <w:rPr>
          <w:lang w:val="hy-AM"/>
        </w:rPr>
      </w:pPr>
      <w:r w:rsidRPr="00CE566A">
        <w:rPr>
          <w:lang w:val="hy-AM"/>
        </w:rPr>
        <w:t>Потребляемая мощность (во время работы): не менее 510 Вт. Информационный экран LCD, Размеры (ШхВхГ) 420х323х390 мм.</w:t>
      </w:r>
    </w:p>
    <w:p w14:paraId="2E5E7159" w14:textId="77777777" w:rsidR="00CE566A" w:rsidRPr="00CE566A" w:rsidRDefault="00CE566A" w:rsidP="00CE566A">
      <w:pPr>
        <w:pStyle w:val="a3"/>
        <w:rPr>
          <w:lang w:val="hy-AM"/>
        </w:rPr>
      </w:pPr>
      <w:r w:rsidRPr="00CE566A">
        <w:rPr>
          <w:lang w:val="hy-AM"/>
        </w:rPr>
        <w:t>Вес: 12,9 кг.</w:t>
      </w:r>
    </w:p>
    <w:p w14:paraId="4A8728EB" w14:textId="782F29FC" w:rsidR="00CE566A" w:rsidRPr="00CE566A" w:rsidRDefault="00CE566A" w:rsidP="00CE566A">
      <w:pPr>
        <w:pStyle w:val="a3"/>
        <w:rPr>
          <w:lang w:val="hy-AM"/>
        </w:rPr>
      </w:pPr>
      <w:r w:rsidRPr="00CE566A">
        <w:rPr>
          <w:lang w:val="hy-AM"/>
        </w:rPr>
        <w:t>Возможный допуск 2% по размерам и весу. Заводская сборка и упаковка. Гарантийный срок не менее 1 года. Товар должен быть новым.</w:t>
      </w:r>
    </w:p>
    <w:sectPr w:rsidR="00CE566A" w:rsidRPr="00CE56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A020D1"/>
    <w:multiLevelType w:val="hybridMultilevel"/>
    <w:tmpl w:val="5860F1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94C"/>
    <w:rsid w:val="00357F7F"/>
    <w:rsid w:val="00413060"/>
    <w:rsid w:val="004B1AE8"/>
    <w:rsid w:val="00CE566A"/>
    <w:rsid w:val="00F917B6"/>
    <w:rsid w:val="00FB2911"/>
    <w:rsid w:val="00FE49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13994"/>
  <w15:chartTrackingRefBased/>
  <w15:docId w15:val="{F5F2C3B6-2B15-4905-BB07-AE9EB3C2A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17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1656</Words>
  <Characters>9445</Characters>
  <Application>Microsoft Office Word</Application>
  <DocSecurity>0</DocSecurity>
  <Lines>78</Lines>
  <Paragraphs>22</Paragraphs>
  <ScaleCrop>false</ScaleCrop>
  <Company/>
  <LinksUpToDate>false</LinksUpToDate>
  <CharactersWithSpaces>11079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2024-08-15T07:17:00Z</dcterms:created>
  <dcterms:modified xsi:type="dcterms:W3CDTF">2024-10-04T05:21:00Z</dcterms:modified>
</cp:coreProperties>
</file>