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ՀՀԿԳՄՍՆԷԱՃԱՊՁԲ-24/77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համակարգչի և տպիչի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hermine.aloyan@escs.am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ՀՀԿԳՄՍՆԷԱՃԱՊՁԲ-24/77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համակարգչի և տպիչի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համակարգչի և տպիչի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ՀՀԿԳՄՍՆԷԱՃԱՊՁԲ-24/77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hermine.aloyan@escs.am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համակարգչի և տպիչի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Մասնակցի առաջարկած գնի 30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387.05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2024.10.16.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ՀՀԿԳՄՍՆԷԱՃԱՊՁԲ-24/77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ՀՀԿԳՄՍՆԷԱՃԱՊՁԲ-24/77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ՀՀԿԳՄՍՆԷԱՃԱՊՁԲ-24/77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«ՀՀԿԳՄՍՆԷԱՃԱՊՁԲ-24/77»*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ՀՀԿԳՄՍՆԷԱՃԱՊՁԲ-24/77*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«ՀՀԿԳՄՍՆԷԱՃԱՊՁԲ-24/77»*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ՀՀԿԳՄՍՆԷԱՃԱՊՁԲ-24/77*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«ՀՀԿԳՄՍՆԷԱՃԱՊՁԲ-24/77»*  ծածկագրով</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1.Սույն երաշխիքը (այսուհետ՝ երաշխիք) հանդիսանում է ՀՀ ԿՐԹՈՒԹՅԱՆ ԳԻՏՈՒԹՅԱՆ ՄՇԱԿՈՒՅԹԻ ԵՎ ՍՊՈՐՏԻ ՆԱԽԱՐԱՐՈՒԹՅՈՒՆ</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(այսուհետ՝ բենեֆիցիար) և ________________________________(այսուհետ՝ պրինցիպալ) միջև</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կնքվելիք պայմանագրի համարը</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երաշխիքը տվող բանկի անվանումը</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ներկայացված պահանջով (այսուհետ՝ պահանջ) բենեֆիցիարին վճարել_________________________________</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գումարը թվերով և տառերով</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կատարվում է բենեֆիցիարի_________________________________հաշվեհամարին փոխանցման միջոցով:</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www.procurement.am</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հասցով գործող տեղեկագրում հրապարակած ծանուցումը:</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ամիսը, ամսաթիվը, տարեթիվը</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(Մոնոբլոկ)` առնվազն Դիսփլեյ՝ անկյունագիծ (23,8”) diagonal FHD (1920x1980) Led կամ anti-glare Էկրան։ Հզորությունը՝ ոչ ավել 75 Վտ արտաքին սնուցման աղբյուր։ Պրոցեսորը՝  Intel i3 առնվազն 12 սերունդ։ Միջուկների քանակը՝ ոչ պակաս 4, հոսքերի քանակը ոչ պակաս 8, բազային հաճախականությունը՝ առնվազն 2,1 Գհց, մաքսիմալը՝ առնվազն 4,4 Գհց ներառյալ, Քեշ հիշողությունը՝ առնվազն 4մբ։ Տեսաքարտը՝ ներկառուցված, ոչ պակաս Intel UHD Graphics, տեղադրված օպերատիվ հիշողության սարքը ոչ պակաս 8 Gb, DDR4-2666 SDRAM Standart memory note: Transfer rates up to 2666 հաճախականությամբ։ SSD 256 GB PCLnVme: Ներկառուցված ձայնային քարտ, Rj45 Ethernet high performance internal speaker, combo microphone/headphone jack, line-out rear ports (3,5): Կոմունիկացիա՝ Wi-Fi 802.11ac: Վեբ տեսախցիկ՝ FHD webcam  առնվազն 5mp with integrated dual array digital microphone, maximum resolution of 1920x1080 կամ ավելի բարձր: Մուտքեր և միացումներ 1 x HDML-out, 1 x headphone/microphone combo, 1 x power connector, 1 x Rj-45, առնվազն 2 հատ USB 2,0 և 2 հատ USB 3,1: Հոսանքի լար, խրոցը երկբևեռ։ Ստեղնաշարը գործարանային անգլերեն և ռուսերեն տառատեսակներվ, առնվազն 104 կոճակով USB, լարի երկարությունը առնվազն 1.5մ, 10 ստեղնանոց թվային ստեղնաշար, Caps lock ցուցիչի լույս, Num lock ցուցիչի լույս: Մինչև 10 միլիոն ստեղնաշարի հարված: Մկնիկ՝ լազերային, DPI 1000±5%` USB, լարի երկարությունը՝ առնվազն 1.5 մ։ Համակարգիչը, ստեղնաշարը, մկնիկը՝ միևնույն արտադրողից, ներառված գործարանային լրակազմի մեջ։ Կոմպլեկտավորումը և փաթեթավորումը գործարանային։ Երաշխիքային ժամկետն առնվազն մեկ տարի։
Պայմանագրի կատարման փուլում պարտադիր է ապրանքը արտադրողից կամ վերջինիս ներկայացուցչից երաշխիքային նամակի կամ համապատասխանելիության սետիֆիկատի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А4 ձևաչափի թղթի տպիչ, պատճենահանող, սկաներ։ Քարթրիջը լազերային և լիցքավորվող, տպելու և պատճենահանման արագությունը ոչ պակաս 18 էջ/րոպեում, առաջին էջի տպման արագությունը ոչ ավելի 8 վայրկյան, հիշողությունը ոչ պակաս 64 MB, կիրառվող թղթի քաշը 60-163 գ/մ²՝ ներառյալ, տպելու կամ պատճենահանման որակը բոլոր ռեժիմներում 600x600 dpi և ավելի։ Սկանավորումը՝ գունավոր, սկավառակի պատկերի լուծելիության աստիճանը՝ 600x600 dpi և ավելի, գունավոր սկանավորման խորությունը՝ առնվազն 24 բիթ / 24 բիթ (մուտք / ելք), սև գույնի երանգներ՝ առնվազն 256, համատեղելիությունը` TWAIN, WIA, Max, սկանավորման լայնությունը` առնվազն 216 մմ։ Ինտերֆեյսի տեսակը` USB 2.0 Hi-speed: Օպերացիոն համակարգի համատեղելիությունը` Windows 10 / Mac OS X Version 10.4.9 - 10.7.x: Ամսական տպագրման հնարավորությունը ոչ պակաս 8000 էջ: Առանց քարթրիջի լիցքավորման կոդի կամ կոդի բացումը վաճառողի հաշվին: Քարթրիջը ոչ պակաս 1600 էջի տպագրման հնարավորությամբ: Լրակազմում ներառյալ մեկնարկային քարթրիջը՝ գործարանային, օրիգինալ, լրիվ լիցքավորումով: Սարքը պետք է լինի CANON 325/725/925 քարթրիջով աշխատող, կամ մատակարարը տրամադրում է լրացուցիչ 2 քարթրիջ իր հաշվին: USB 2.0 լար, հոսանքի լար՝ խրոցը երկբևեռ, փոփոխական միաֆազ 220 Վ լարում։ Կոմպլեկտավորումը և փաթեթավորումը գործարանային: Երաշխիքը – ոչ պակաս 1 տարի: Պայմանագրի կատարման փուլում պարտադիր է ապրանքը արտադրողից կամ վերջինիս ներկայացուցչից երաշխիքային նամակի կամ համապատասխանելիության սետիֆիկատի առկայությունը։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Սարյան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մինչև 2024թ. դեկտեմբերի 1-ը, բայց ոչ շուտ քան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Սարյան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մինչև 2024թ. դեկտեմբերի 1-ը, բայց ոչ շուտ քան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