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71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620"/>
        <w:gridCol w:w="4050"/>
        <w:gridCol w:w="3240"/>
        <w:gridCol w:w="3240"/>
      </w:tblGrid>
      <w:tr>
        <w:trPr>
          <w:trHeight w:val="305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4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Техническая спецификация</w:t>
            </w:r>
          </w:p>
        </w:tc>
      </w:tr>
      <w:tr>
        <w:trPr>
          <w:trHeight w:val="134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rPr>
                <w:rFonts w:ascii="GHEA Grapalat" w:hAnsi="GHEA Grapalat" w:cs="Arial"/>
                <w:sz w:val="16"/>
                <w:szCs w:val="16"/>
                <w:lang w:val="en-GB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Գծանշիչ</w:t>
            </w:r>
          </w:p>
        </w:tc>
        <w:tc>
          <w:tcPr>
            <w:tcW w:w="4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Գծանշիչ /մարկեր/ տարբեր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գույնի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ընդգծումներ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Sylfaen"/>
                <w:sz w:val="16"/>
                <w:szCs w:val="16"/>
              </w:rPr>
              <w:t>նշումներ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անելու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Sylfaen"/>
                <w:sz w:val="16"/>
                <w:szCs w:val="16"/>
              </w:rPr>
              <w:t>ֆետրից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կամ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այլ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ծակոտկեն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նյութից,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տափակ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ծայրով, </w:t>
            </w:r>
            <w:r>
              <w:rPr>
                <w:rFonts w:ascii="GHEA Grapalat" w:hAnsi="GHEA Grapalat" w:cs="Arial"/>
                <w:sz w:val="16"/>
                <w:szCs w:val="16"/>
              </w:rPr>
              <w:t>2025թ. արտադրության</w:t>
            </w:r>
            <w:r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Маркер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Маркер /маркер/ разных цветов, предназначенный для подчеркивания, пометок, из фетра или другого пористого материала, с плоским кончиком, 2025 г. производство.</w:t>
            </w:r>
          </w:p>
        </w:tc>
      </w:tr>
      <w:tr>
        <w:trPr>
          <w:trHeight w:val="142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rPr>
                <w:rFonts w:ascii="GHEA Grapalat" w:hAnsi="GHEA Grapalat" w:cs="Arial"/>
                <w:sz w:val="16"/>
                <w:szCs w:val="16"/>
                <w:lang w:val="en-GB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Կարիչի մետաղալարե կապեր,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միջին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Գրասենյակային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կարիչների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մետաղալարե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կապեր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` N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24, 26/6-1m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20-40 թերթ կարելու համար 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,kanqaro,, կամ համարժեքը, տուփի մեջ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առնվազն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1000 հա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, բարձր որակի: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Скобы-проволоки, средние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Стяжки для офисных степлеров: Н24, 26/6-1м, для сшивания 20-40 листов, канкаро или аналог, не менее 1000 в коробке, высокое качество.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rPr>
                <w:rFonts w:ascii="GHEA Grapalat" w:hAnsi="GHEA Grapalat" w:cs="Arial"/>
                <w:sz w:val="16"/>
                <w:szCs w:val="16"/>
                <w:lang w:val="en-GB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Կարիչի մետաղալարե կապեր,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փոքր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Գրասենյակային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կարիչների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մետաղալարե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կապեր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` N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10-1m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մինչև 20 թերթ կարելու համար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,kanqaro,, կամ համարժեքը, տուփի մեջ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առնվազն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1000 հա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, բարձր որակի: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Скобы-скобы, маленькие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Стяжки-степлеры офисные, Н10-1м, для сшивания до 20 листов, канкаро или аналог, не менее 1000 в коробке, высокое качество.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Շտրիխներ                                                    </w:t>
            </w:r>
          </w:p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Բաղադրանյութ տպագրված տեքստը ծածկելու/մաքրելու/ համար, ջրային հիմքով, մինչև    -20 C աստիճանում չսառչող, կամ այլ օրգանական լուծիչով, 18-ից մինչև 20 մլ տարողությամբ պլաստիկ տարայով, վրձինով, 2025թ. արտադրության: Retupe R, Correction fluid կամ համարժեքը: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Бары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Состав для покрытия/очистки/печатного текста на водной основе, незамерзающий до -20 С, или другой органический растворитель, пластиковый контейнер 18 на 20 мл, кисть, 2025 г. производство. Retupe R, Корректирующая жидкость или аналог.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Կարիչ, մինչև 20 թերթի համար</w:t>
            </w:r>
          </w:p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Գրասենյակային կարիչ, մինչև 20 թերթ մետաղալարե կապերով ամրացնելու համար,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,kanqaro,, կամ համարժեքը,</w:t>
            </w:r>
          </w:p>
          <w:p>
            <w:pPr>
              <w:spacing w:after="0" w:line="240" w:lineRule="auto"/>
              <w:ind w:right="-738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Степлер, до 20 листов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Офисный степлер для скрепления до 20 листов с помощью проволочных стяжек, канкаро или аналогичных материалов.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Կարիչ, 20-50 թերթի համար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Գրասենյակային կարիչ, 20-50 թերթ մետաղալարե կապերով ամրացնելու համար,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,kanqaro,, կամ համարժեքը,</w:t>
            </w:r>
          </w:p>
          <w:p>
            <w:pPr>
              <w:spacing w:after="0" w:line="240" w:lineRule="auto"/>
              <w:ind w:right="-738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Степлер на 20-50 листов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Офисный степлер для скрепления 20–50 листов проволочными стяжками, канкаро или аналогичными средствами.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Թուղթ նշումների համար, սոսնձվածքով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Թուղթ նշումների համար, սոսնձվածքը ոչ պակաս 1,25 մմ, փաթեթներով, փաթեթում ոչ պակաս 100 թերթ, չափսը ոչ պակաս 75x75 մմ: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Бумага для записей с клеем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Бумага для записей толщиной не менее 1,25 мм, в пачках не менее 100 листов в пачке размером не менее 75х75 мм.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Թուղթ նշումների, տրցակներով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Թուղթ նշումների համար, չսոսնձված, ոչ պակաս 1,25մմ, փաթեթներով, փաթեթում ոչ պակաս 100 թերթ, սպիտակ գույնի, չափսը ոչ պակաս 90x90 մմ: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Бумага с заметками, наклейками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Бумага для записей неклееная, толщиной не менее 1,25 мм, в пачках, не менее 100 листов в пачке, белого цвета, размером не менее 90х90 мм.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Bumaga dlya zapisey nekleyen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Ֆլեշ հիշողություն 32GB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USB </w:t>
            </w:r>
            <w:r>
              <w:rPr>
                <w:rFonts w:ascii="GHEA Grapalat" w:hAnsi="GHEA Grapalat"/>
                <w:sz w:val="16"/>
                <w:szCs w:val="16"/>
              </w:rPr>
              <w:t>ինտերֆեյս՝ հիշողությունը 32GB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Флэш-память 32 ГБ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USB-интерфейс, память 32 ГБ</w:t>
            </w:r>
          </w:p>
        </w:tc>
      </w:tr>
      <w:tr>
        <w:trPr>
          <w:trHeight w:val="15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en-GB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GB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Ամրակ</w:t>
            </w:r>
            <w:r>
              <w:rPr>
                <w:rFonts w:ascii="GHEA Grapalat" w:hAnsi="GHEA Grapalat" w:cs="Arial"/>
                <w:sz w:val="16"/>
                <w:szCs w:val="16"/>
              </w:rPr>
              <w:t>, փոքր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Փոքր, գրասենյակային  ամրակներ /սկրեպ/` մետաղական  կամ  պոլիմերային  պատվածքով, առնվազն (25-33) մմ երկարությամբ: Թղթի դարսը` լիարժեք ամրությամբ, միասնական պահելու կարողությամբ: Ստվարաթղթե  տուփերով, մեկ տուփում առանց շեղումների 100 հատ, գործարանային փաթեթավորմամբ: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Застежка маленькая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Маленькие офисные папки /лом/ с металлическим или полимерным покрытием, длиной не менее (25-33) мм. Рулоны бумаги обладают полной прочностью и способностью держаться вместе. В картонных коробках, по 100 штук в одной коробке без отклонений, заводская упаковка.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Մկրատ, գրասենյակային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Գրասենյակային մկրատ, մինչև 16-18 սմ երկարությամբ, սուր, ամուր, չժանգոտվող մետաղից, մետաղե, սիլիկոնե կամ ռետինե բռնակներով: Բռնակները չկոտրվող, չօգտագործված: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Ножницы офисные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Ножницы канцелярские, длиной до 16-18 см, острые, прочные, из нержавеющей стали, с металлическими, силиконовыми или резиновыми ручками. Ручки небьющиеся, не использовались.</w:t>
            </w:r>
          </w:p>
        </w:tc>
      </w:tr>
      <w:tr>
        <w:trPr>
          <w:trHeight w:val="52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Դանակ՝ գրասենյակային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Նախատեսված է թուղթ և ստվարաթուղթ կտրելու համար, սայրի շարժումն ապահովող հատվածը` ամուր մետաղից, բռնատեղ-պատյանը` ամուր պլաստմասայից: Սայրի լայնությունը՝ առնվազն 18մմ, երկարությունը՝ առնվազն 9.5սմ, հաստությունը՝ առնվազն 0,30մմ: Յուրաքանչյուրը` առանձին փաթեթավորմամբ, որի մեջ ներառված նաև տուփով պահեստային սայրեր (պահեստային սայրերը կարող են լինել նաև առանձին տուփով, դանակի փաթեթավորումից դուրս):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Нож: офисный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 xml:space="preserve">Предназначен для резки бумаги и картона, часть, обеспечивающая движение лезвия, изготовлена </w:t>
            </w:r>
            <w:r>
              <w:rPr>
                <w:rFonts w:ascii="Cambria Math" w:hAnsi="Cambria Math" w:cs="Cambria Math"/>
                <w:bCs/>
                <w:sz w:val="16"/>
                <w:szCs w:val="16"/>
              </w:rPr>
              <w:t>​​</w:t>
            </w: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из прочного металла, корпус-ручка – из прочного пластика. Ширина лезвия: не менее 18 мм, длина: не менее 9,5 см, толщина: не менее 0,30 мм. Каждый нож упакован в индивидуальную упаковку, включая запасные лезвия в коробке (запасные лезвия также могут быть упакованы в индивидуальную коробку вне упаковки ножа).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Գրիչ գնդիկավոր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Գնդիկավոր,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տարբեր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գույնի գրող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, տարբեր կառուցվացքով, ,,Montex Tri-More ,,  կամ  ,,Berlingo Tribase,, -1մմ  կամ համարժեքը:</w:t>
            </w:r>
          </w:p>
          <w:p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Шариковая ручка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Шариковая ручка, другого цвета, другой конструкции, «Montex Tri-More» или «Berlingo Tribase», -1 мм или эквивалент.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/>
              <w:rPr>
                <w:rFonts w:ascii="GHEA Grapalat" w:hAnsi="GHEA Grapalat" w:cs="Arial"/>
                <w:sz w:val="16"/>
                <w:szCs w:val="16"/>
                <w:lang w:val="en-GB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GB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Սեղմակ</w:t>
            </w:r>
            <w:r>
              <w:rPr>
                <w:rFonts w:ascii="GHEA Grapalat" w:hAnsi="GHEA Grapalat" w:cs="Arial"/>
                <w:sz w:val="16"/>
                <w:szCs w:val="16"/>
              </w:rPr>
              <w:t>, միջին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/>
              <w:rPr>
                <w:rFonts w:ascii="GHEA Grapalat" w:hAnsi="GHEA Grapalat"/>
                <w:bCs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Մետաղական, լայնությունը առնվազն 40 մմ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թղթի դարսը` լիարժեք ամրությամբ և միասնական պահելու կարողությամբ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սև գույնի,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փաթեթավորումը տուփերով, տուփում 12 հատ, չօգտագործված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Клип, средний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Металл, ширина не менее 40 мм, бумажная подложка полной прочности и скрепляемости, цвет чёрный, упаковка в коробках, по 12 штук в коробке, не использовалась.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/>
              <w:rPr>
                <w:rFonts w:ascii="GHEA Grapalat" w:hAnsi="GHEA Grapalat" w:cs="Arial"/>
                <w:sz w:val="16"/>
                <w:szCs w:val="16"/>
                <w:lang w:val="en-GB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GB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Սեղմակ</w:t>
            </w:r>
            <w:r>
              <w:rPr>
                <w:rFonts w:ascii="GHEA Grapalat" w:hAnsi="GHEA Grapalat" w:cs="Arial"/>
                <w:sz w:val="16"/>
                <w:szCs w:val="16"/>
              </w:rPr>
              <w:t>, մեծ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/>
              <w:rPr>
                <w:rFonts w:ascii="GHEA Grapalat" w:hAnsi="GHEA Grapalat"/>
                <w:bCs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Մետաղական, լայնությունը առնվազն 50 մմ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թղթի դարսը` լիարժեք ամրությամբ և միասնական պահելու կարողությամբ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սև գույնի,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փաթեթավորումը տուփերով, տուփում 12 հատ, չօգտագործված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Клип, большой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Металл, ширина не менее 50 мм, бумажная подложка полной прочности и скрепляемости, цвет черный, упаковка в коробках, по 12 штук в коробке, не использовалась.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Թղթապանակ, պոլիմերային թաղանթ, ֆայլ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Թափանցիկ պոլիմերային թաղանթ, A4 ձևաչափի թղթերի համար,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արագակարներին ամրացնելու հնարավորություն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, տուփերով, տուփի մեջ առնվազն  100 հատ, 50 միկրոն, ամուր եզրերով, հարթ մակերեսով, փայլուն, առավել տարողունակ: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Папка, полимерная пленка, файл.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Пленка полимерная прозрачная, для бумаг формата А4, возможность крепления креплений, в коробках, не менее 100 в коробке, 50 микрон, прочные края, гладкая поверхность, глянцевая, большая вместительность.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Թղթապանակ արագակար, թղթյա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Արագակար կավճած կոշտ ստվարաթղթից 300-350գ. խտությամբ, մետաղական ամրակով, A4  ձևաչափի թերթերի համար: &lt;&lt;ԱՐԱԳԱԿԱՐ&gt;&gt;, &lt;&lt;ԳՈՐԾ N&gt;&gt;, &lt;&lt;ԹԻՎ&gt;&gt; գրառումներով:</w:t>
            </w:r>
          </w:p>
          <w:p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Портфель быстрый, бумажный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300-350 г плотного картона, быстро мелимого. плотность, металлический держатель, для листов формата А4. С записями &lt;&lt;БЫСТРЫЙ&gt;&gt;, &lt;&lt;ДЕЛО N&gt;&gt;, &lt;&lt;ЧИСЛО&gt;&gt;.</w:t>
            </w:r>
          </w:p>
        </w:tc>
      </w:tr>
      <w:tr>
        <w:trPr>
          <w:trHeight w:val="13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Թղթապանակ, կոշտ կազմով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rPr>
                <w:rFonts w:ascii="GHEA Grapalat" w:hAnsi="GHEA Grapalat" w:cs="Sylfaen"/>
                <w:color w:val="000000" w:themeColor="text1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Թղթապանակ կոշտ/ Ռեգիստր/ ստվարաթղթե կազմով, համապատասխան չափի կռնակով (ծավալով), մետաղյա ամրացման հարմարանքով, A4  ձևաչափի թղթերի համար: Կռնակի բարձրությունը՝ մինչև 70մմ, կազմի հաստությունը առնվազն 3մմ, սև գույնի: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Мягкая обложка, твердый переплет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Папка с твердой/регистровой/картонной обложкой, корешком подходящего размера (объемом), металлическим застежкой, для бумаг формата А4. Высота спинки до 70мм, толщина чехла не менее 3мм, цвет черный.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Նոթատետր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Նոթատետր Ա5 ֆորմատի, պինդ կազմով, նշումների համար, 2025 թվականի ամսաթվերով, շաբաթներով, օրերով: Արհեստական կաշվով երեսպատված հաստ կազմով, վանդակավորված թերթերով, թղթի սպիտակությունը ոչ պակաս 90%, խտությունը ոչ պակաս 80գ/մ2: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Блокнот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Блокнот формата А5, твердый переплет, для заметок, с датами, неделями, днями 2025 года. Обложка плотная на подкладке из искусственной кожи, листы в клетку, белизна бумаги не менее 90%, плотность не менее 80 г/м2.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en-GB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GB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Դատարկ սկավառակ,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առանց տուփի,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CD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Դատարկ սկավառակ Օրիգինալ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CD</w:t>
            </w:r>
            <w:r>
              <w:rPr>
                <w:rFonts w:ascii="GHEA Grapalat" w:hAnsi="GHEA Grapalat" w:cs="Sylfaen"/>
                <w:sz w:val="16"/>
                <w:szCs w:val="16"/>
              </w:rPr>
              <w:t>-R, 52X, առնվազն 700ՄԲ հիշողության ծավալով, առնվազն 5252X ձայնագրման արագությամբ, Sony կամ համարժեքը: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Пустой диск, без коробки, CD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Чистый диск Оригинал, CD-R, 52X, с объемом памяти не менее 700 МБ, скоростью записи не менее 5252X, Sony или аналогичный.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Թանաք, կնիքի բարձիկի համար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Թանաք կնիքի բարձիկի համար,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կապույտ գույն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ի, 30-50մլ.,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պլաստմասե տարայով, որակյալ,</w:t>
            </w:r>
          </w:p>
          <w:p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&lt;&lt;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Flamingo</w:t>
            </w:r>
            <w:r>
              <w:rPr>
                <w:rFonts w:ascii="GHEA Grapalat" w:hAnsi="GHEA Grapalat" w:cs="Sylfaen"/>
                <w:sz w:val="16"/>
                <w:szCs w:val="16"/>
              </w:rPr>
              <w:t>&gt;&gt;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</w:rPr>
              <w:t>կամ համարժեքը, 202.5թ. արտադրության:</w:t>
            </w:r>
          </w:p>
          <w:p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Чернила для штемпельной подушечки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Чернила для штемпельной подушечки, цвет синий, 30-50мл, в пластиковом контейнере, высокое качество,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&lt;&lt;Фламинго&gt;&gt; или эквивалент, 202,5 производство.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Թուղթ,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>
              <w:rPr>
                <w:rFonts w:ascii="GHEA Grapalat" w:hAnsi="GHEA Grapalat" w:cs="Arial"/>
                <w:sz w:val="16"/>
                <w:szCs w:val="16"/>
              </w:rPr>
              <w:t>4 ֆորմատի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А4, չկավճած </w:t>
            </w:r>
            <w:r>
              <w:rPr>
                <w:rFonts w:ascii="GHEA Grapalat" w:hAnsi="GHEA Grapalat"/>
                <w:sz w:val="16"/>
                <w:szCs w:val="16"/>
                <w:lang w:val="en-AU"/>
              </w:rPr>
              <w:t>բարձր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en-AU"/>
              </w:rPr>
              <w:t>որակի</w:t>
            </w:r>
            <w:r>
              <w:rPr>
                <w:rFonts w:ascii="GHEA Grapalat" w:hAnsi="GHEA Grapalat"/>
                <w:sz w:val="16"/>
                <w:szCs w:val="16"/>
              </w:rPr>
              <w:t xml:space="preserve"> թուղթ, օգտագործվում է տպագրման համար, թելիկներ չպարունակող, մեխանիկական եղանակով ստացված: Խտությունը՝առնվազն 80 գ/մ</w:t>
            </w:r>
            <w:r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>
              <w:rPr>
                <w:rFonts w:ascii="GHEA Grapalat" w:hAnsi="GHEA Grapalat"/>
                <w:sz w:val="16"/>
                <w:szCs w:val="16"/>
              </w:rPr>
              <w:t xml:space="preserve"> (առանց շեղումների), սպիտակությունը 90%.(CIE համակարգով) (առանց շեղումների) </w:t>
            </w:r>
            <w:r>
              <w:rPr>
                <w:rFonts w:ascii="GHEA Grapalat" w:hAnsi="GHEA Grapalat"/>
                <w:sz w:val="16"/>
                <w:szCs w:val="16"/>
                <w:lang w:val="en-AU"/>
              </w:rPr>
              <w:t>ուլտրասպիտակ:</w:t>
            </w:r>
          </w:p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Չափերը՝ 210X297 մմ. (առանց շեղումների),</w:t>
            </w:r>
          </w:p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առանց փայտային խեժի և գազանման քլորի պարունակության: Նախատեսված՝ միակողմանի և երկկողմանի տպագրության համար, պիտանի՝ լազերային, թանաքաշիթային և օֆսեթ տպագրության համար, հաստությունը` 108մկմ, անթափանցելիությունը` 94%-ից ոչ պակաս, անհարթությունը (шероховатость) ոչավել` 180մլ/ր,</w:t>
            </w:r>
          </w:p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խոնավությունը՝ 3,5-4,5%, արխիվային պահպանման ժամկետ՝ ոչ պակաս քան 150 տարի, օդի անցանելիություն՝ 1700 մլ/ր</w:t>
            </w:r>
          </w:p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գործարանային փաթեթավորմամբ:</w:t>
            </w:r>
          </w:p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Յուրաքանչյուր տուփում թերթերի քանակը` 500 հատ (առանց շեղումների), մեկ տուփի քաշը՝ 2,5 կգ, /առանց շեղումի/:</w:t>
            </w:r>
          </w:p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Եվրոպական արտադրության կամ համարժեք.</w:t>
            </w:r>
          </w:p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ISO 14001, ISO 9706, OHSAS 18001, SFI, FSC, PEFC ստանդարտներին համապատասխան (անհրաժեշտության դեպքում կարող են պահանջվել համապատասխանությունը հավաստող սերտիֆիկատներ):</w:t>
            </w:r>
          </w:p>
          <w:p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Անհրաժեշտ է ներկայացնել վերոնշյալ մասնագրերը արտադրողի կողմից հավաստող նամակ-գրություն՝ ուղղված մատակարարի անունով: Մատակարարման ժամանակ անհրաժեշտ է ներկայացնել ապրանքի օրիգինալության հավաստագիր (Certificate of Origin) </w:t>
            </w:r>
            <w:r>
              <w:rPr>
                <w:rFonts w:ascii="GHEA Grapalat" w:eastAsiaTheme="minorHAnsi" w:hAnsi="GHEA Grapalat" w:cs="Arial LatArm"/>
                <w:color w:val="000000"/>
                <w:sz w:val="16"/>
                <w:szCs w:val="16"/>
              </w:rPr>
              <w:t xml:space="preserve">փոխադրումը </w:t>
            </w:r>
            <w:r>
              <w:rPr>
                <w:rFonts w:ascii="GHEA Grapalat" w:hAnsi="GHEA Grapalat" w:cs="Sylfaen"/>
                <w:sz w:val="16"/>
                <w:szCs w:val="16"/>
              </w:rPr>
              <w:t>մատակարարի կողմից: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lastRenderedPageBreak/>
              <w:t>Бумага формата А4.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А4, немелованная высококачественная бумага, используемая для печати, без волокон, полученная механическим способом. Плотность: не менее 80 г/м2 (без отклонений), белизна 90 % (по системе CIE) (без отклонений) ультрабелый.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Размеры: 210Х297 мм. (без отклонений),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 xml:space="preserve">без древесной смолы и зверского хлора. Предназначен для односторонней и двусторонней печати, подходит для лазерной, струйной и офсетной печати, толщина: 108 микрон, непрозрачность: </w:t>
            </w:r>
            <w:r>
              <w:rPr>
                <w:rFonts w:ascii="GHEA Grapalat" w:hAnsi="GHEA Grapalat" w:cs="GHEA Grapalat"/>
                <w:bCs/>
                <w:sz w:val="16"/>
                <w:szCs w:val="16"/>
              </w:rPr>
              <w:lastRenderedPageBreak/>
              <w:t>не менее 94%, неравномерность (шероховатость) не более 180мл/мин,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влажность: 3,5-4,5%, архивный срок хранения: не менее 150 лет, воздухопроницаемость: 1700 мл/мин.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 заводской упаковкой.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Количество листов в каждой коробке 500 (без отклонений), вес одной коробки 2,5 кг /без отклонений/.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Европейское производство или аналог.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Соответствует стандартам ISO 14001, ISO 9706, OHSAS 18001, SFI, FSC, PEFC (при необходимости могут потребоваться сертификаты, подтверждающие соответствие).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Необходимо предоставить письмо, подтверждающее вышеуказанные характеристики, от производителя, адресованное поставщику. При доставке необходимо предъявить сертификат оригинальности товара (Certificate of Origin) от поставщика.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Գրասենյակային դարակաշար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Թղթադարակ գրասենյակային, սեղանի</w:t>
            </w:r>
          </w:p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մետաղական ցանցավոր, հորիզոնական 3 հարկանի, А</w:t>
            </w:r>
            <w:r>
              <w:rPr>
                <w:rFonts w:ascii="GHEA Grapalat" w:hAnsi="GHEA Grapalat" w:cs="Arial"/>
                <w:sz w:val="16"/>
                <w:szCs w:val="16"/>
              </w:rPr>
              <w:t>4 չափսի թղթեր համար, ոտքերը ռետինապատ, սև գույնի,գործարանային փաթեթավորումով: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Офисные стеллажи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Картотека, кабинет, стол</w:t>
            </w:r>
          </w:p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Сетка металлическая, горизонтальная 3-х ярусная, для бумаг формата А4, ножки резиновые, цвет чёрный, заводская упаковка.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Սոսնձամատիտ, գրասենյակային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Չոր սոսինձ, 15 գր., գրասենյակային (</w:t>
            </w:r>
            <w:r>
              <w:rPr>
                <w:rFonts w:ascii="GHEA Grapalat" w:hAnsi="GHEA Grapalat" w:cs="Arial"/>
                <w:sz w:val="16"/>
                <w:szCs w:val="16"/>
              </w:rPr>
              <w:t>սոսնձամատիտ</w:t>
            </w:r>
            <w:r>
              <w:rPr>
                <w:rFonts w:ascii="GHEA Grapalat" w:hAnsi="GHEA Grapalat"/>
                <w:sz w:val="16"/>
                <w:szCs w:val="16"/>
              </w:rPr>
              <w:t>), թուղթ սոսնձելու համար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Клей-карандаш канцелярский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Клей сухой, 15 гр., канцелярский (клей-карандаш), для склеивания бумаги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Պոլիմերային ինքնակպչուն ժապավեն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Պոլիմերային ինքնակպչուն ժապավեն, 48մմx100մ տնտեսական, մեծ: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Лента самоклеящаяся полимерная, 48ммх100м экономичная, большая.</w:t>
            </w:r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Лента самоклеящаяся полимерная, 48ммх100м экономичная, большая.</w:t>
            </w:r>
          </w:p>
        </w:tc>
      </w:tr>
      <w:tr>
        <w:trPr>
          <w:trHeight w:val="11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Աղբարկղ, մետաղյա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Գրասենյակային աղբաման մետաղյա, ցանցատիպ, 6լ տարողությամբ, սև գույնի:</w:t>
            </w: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Урна офисная, металлическая, сетчатого типа, емкостью 6л, черного цвета.</w:t>
            </w:r>
            <w:bookmarkStart w:id="0" w:name="_GoBack"/>
            <w:bookmarkEnd w:id="0"/>
          </w:p>
        </w:tc>
        <w:tc>
          <w:tcPr>
            <w:tcW w:w="3240" w:type="dxa"/>
            <w:tcBorders>
              <w:left w:val="single" w:sz="4" w:space="0" w:color="auto"/>
            </w:tcBorders>
          </w:tcPr>
          <w:p>
            <w:pPr>
              <w:spacing w:after="0" w:line="240" w:lineRule="auto"/>
              <w:rPr>
                <w:rFonts w:ascii="GHEA Grapalat" w:hAnsi="GHEA Grapalat" w:cs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GHEA Grapalat"/>
                <w:bCs/>
                <w:sz w:val="16"/>
                <w:szCs w:val="16"/>
              </w:rPr>
              <w:t>Урна офисная, металлическая, сетчатого типа, емкостью 6л, черного цвета.</w:t>
            </w:r>
          </w:p>
        </w:tc>
      </w:tr>
    </w:tbl>
    <w:p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sectPr>
      <w:pgSz w:w="15840" w:h="12240" w:orient="landscape"/>
      <w:pgMar w:top="851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F0ADC"/>
    <w:multiLevelType w:val="hybridMultilevel"/>
    <w:tmpl w:val="FA145B2C"/>
    <w:lvl w:ilvl="0" w:tplc="F9002F9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20827"/>
    <w:multiLevelType w:val="hybridMultilevel"/>
    <w:tmpl w:val="E3663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3A71EE-F7EA-4A0C-B47B-79AB09F9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"/>
    <w:uiPriority w:val="99"/>
    <w:pPr>
      <w:widowControl w:val="0"/>
      <w:autoSpaceDE w:val="0"/>
      <w:autoSpaceDN w:val="0"/>
      <w:adjustRightInd w:val="0"/>
      <w:spacing w:after="0" w:line="296" w:lineRule="exact"/>
      <w:ind w:firstLine="634"/>
      <w:jc w:val="both"/>
    </w:pPr>
    <w:rPr>
      <w:rFonts w:ascii="Arial" w:eastAsia="Times New Roman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F3389-320E-4305-88D0-4773B8F7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4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mailyan</dc:creator>
  <cp:keywords>https:/mul2-mss.gov.am/tasks/538914/oneclick/GnmanHajtGraseyakajin.docx?token=5b929c94b57fd775ec63523accb8c7a5</cp:keywords>
  <dc:description/>
  <cp:lastModifiedBy>Mariam.Galtagazyan</cp:lastModifiedBy>
  <cp:revision>201</cp:revision>
  <cp:lastPrinted>2022-10-20T07:48:00Z</cp:lastPrinted>
  <dcterms:created xsi:type="dcterms:W3CDTF">2021-11-10T02:05:00Z</dcterms:created>
  <dcterms:modified xsi:type="dcterms:W3CDTF">2024-10-05T12:11:00Z</dcterms:modified>
</cp:coreProperties>
</file>