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ՀՀՏԿԵՆՋԿ-Մ-ԷԱՃԱՊՁԲ-24/32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ՄԵԼԻՈՐԱՑԻԱ ՓԱԿ ԲԱԺՆԵՏԻՐԱԿԱՆ ԸՆԿԵՐՈՒԹՅՈՒՆ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Հայանիստ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ՀՀՏԿԵՆՋԿ-Մ-ԷԱՃԱՊՁԲ-24/32 ծածկագրով Մելիորացիա ՓԲԸ կարիքների համար էլեկտրոնային աճուրդի ընթացակարգով բենզինային խոտհնձիչի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 020883 melioraciacjsc@gmail.com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armenkhachattryan@mail.ru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ՄԵԼԻՈՐԱՑԻԱ ՓԱԿ ԲԱԺՆԵՏԻՐԱԿԱՆ ԸՆԿԵՐՈՒԹՅՈՒՆ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ՀՀՏԿԵՆՋԿ-Մ-ԷԱՃԱՊՁԲ-24/32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ՄԵԼԻՈՐԱՑԻԱ ՓԱԿ ԲԱԺՆԵՏԻՐԱԿԱՆ ԸՆԿԵՐՈՒԹՅՈՒՆ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ՄԵԼԻՈՐԱՑԻԱ ՓԱԿ ԲԱԺՆԵՏԻՐԱԿԱՆ ԸՆԿԵՐՈՒԹՅՈՒՆ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ՀՀՏԿԵՆՋԿ-Մ-ԷԱՃԱՊՁԲ-24/32 ծածկագրով Մելիորացիա ՓԲԸ կարիքների համար էլեկտրոնային աճուրդի ընթացակարգով բենզինային խոտհնձիչի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ՄԵԼԻՈՐԱՑԻԱ ՓԱԿ ԲԱԺՆԵՏԻՐԱԿԱՆ ԸՆԿԵՐՈՒԹՅՈՒՆ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ՀՀՏԿԵՆՋԿ-Մ-ԷԱՃԱՊՁԲ-24/32 ծածկագրով Մելիորացիա ՓԲԸ կարիքների համար էլեկտրոնային աճուրդի ընթացակարգով բենզինային խոտհնձիչի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ՀՀՏԿԵՆՋԿ-Մ-ԷԱՃԱՊՁԲ-24/32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armenkhachattryan@mail.ru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ՀՀՏԿԵՆՋԿ-Մ-ԷԱՃԱՊՁԲ-24/32 ծածկագրով Մելիորացիա ՓԲԸ կարիքների համար էլեկտրոնային աճուրդի ընթացակարգով բենզինային խոտհնձիչի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ՀՀՏԿԵՆՋԿ-Մ-ԷԱՃԱՊՁԲ-24/32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ՄԵԼԻՈՐԱՑԻԱ ՓԱԿ ԲԱԺՆԵՏԻՐԱԿԱՆ ԸՆԿԵՐՈՒԹՅՈՒՆ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ՀՀՏԿԵՆՋԿ-Մ-ԷԱՃԱՊՁԲ-24/32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ՀՀՏԿԵՆՋԿ-Մ-ԷԱՃԱՊՁԲ-24/32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«ՀՀՏԿԵՆՋԿ-Մ-ԷԱՃԱՊՁԲ-24/32»*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ՀՀՏԿԵՆՋԿ-Մ-ԷԱՃԱՊՁԲ-24/32*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«ՀՀՏԿԵՆՋԿ-Մ-ԷԱՃԱՊՁԲ-24/32»*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ՀՀՏԿԵՆՋԿ-Մ-ԷԱՃԱՊՁԲ-24/32*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ՏԵԽՆԻԿԱԿԱՆ ԲՆՈՒԹԱԳԻՐ
Տեսակ Բենզինային
Շարժիչ Zongshen(4տակտ)
Շարժիչի ծավալ 141սմ³
Հզորություն առնվազն 3000Վտ/4.07Ձուժ
Պտույտների հաճ. առնվազն 2600պ/ր
Հնձման բարձրություն 25-75մմ(7դիրք)
Հնձման լայություն առնվազն 460մմ(18”)
Խոտի հավաքման տարա առնվազն 60լ
Ակերի չափս 6″/8″
Քաշ ոչ ավել 24.7կգ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ՀՀ,Արարատի մարզ,  գ.Հայանիստ, Էջմիածնի փ.22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կմատուցվեն պայմանագիրը ուժի մեջ մտնելուց հետո մինչև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