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ԷԱՃԱՊՁԲ-13/24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Քաղաքացիական ավիացիայի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Զվարթնոց օդանավակայան</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Քաղաքացիական ավիացիայի կոմիտեն ստորև ներկայացնում է իր կարիքների համար անցակետի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Սամվել Թամրազյան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+374 60 434 268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samvel.tamrazyan@gdca.am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Քաղաքացիական ավիացիայի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ԷԱՃԱՊՁԲ-13/24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Քաղաքացիական ավիացիայի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Քաղաքացիական ավիացիայի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Քաղաքացիական ավիացիայի կոմիտեն ստորև ներկայացնում է իր կարիքների համար անցակետի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Քաղաքացիական ավիացիայի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Քաղաքացիական ավիացիայի կոմիտեն ստորև ներկայացնում է իր կարիքների համար անցակետի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ԷԱՃԱՊՁԲ-13/24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samvel.tamrazyan@gdca.am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Քաղաքացիական ավիացիայի կոմիտեն ստորև ներկայացնում է իր կարիքների համար անցակետի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անցակետ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ԷԱՃԱՊՁԲ-13/24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Քաղաքացիական ավիացիայի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ԷԱՃԱՊՁԲ-13/24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ԷԱՃԱՊՁԲ-13/24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ԷԱՃԱՊՁԲ-13/24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ԷԱՃԱՊՁԲ-13/24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«ԷԱՃԱՊՁԲ-13/24»*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ԷԱՃԱՊՁԲ-13/24*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«ԷԱՃԱՊՁԲ-13/24»*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ԷԱՃԱՊՁԲ-13/24*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անցակետ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եռոտանի անցակետ տուրնիկետ, SUS 304 պողպատից պատրաստված:
Նկարագրություն՝
• Անցման տարածքի լայնությունը առնվազն 550 մմ է։
• թողունակությունը – րոպեում առնվազն 25 մարդ:
• Աշխատունակությունը – առնվազն 2 միլիոն ցիկլ: Էլեկտրաէներգիայի սպառումը -  առնվազն 25 Վտ: Չափս – 425,0-427,0 ×265,0-268,5 ×980,0- 982,5 մմ: Երկկողմանի անցում (մուտք/ելք): LED ցուցիչ «Բաց» / «Փակ» կարգավիճակի և շարժման ուղղության: Հրդեհի ազդանշանը գործարկելու դեպքում տուրնիկետը  ինքնաբերաբար բացվում է շտապ տարհանման համար. Հավաստագրում - CE, FCC աշխատակիցների շաբաթական մուտքերի ելքերի մանրամասն հաշվետվություն։ 
2․ ցանցային կարգավորիչ նախատեսված  անցակետերի կառավարման համար, ներառյալ 
հեռակառավարումը: Վահանակը տեղադրված է մետաղյա պատյանում և հիմնված է առնվազն 32-բիթանոց գերարագ պրոցեսորի վրա:  Սարքը հագեցած է ներկառուցված ժամացույցով։ Աջակցում է 4 ընթերցող, ինտերֆեյս՝ Wiegand (W26/W34): Ցանցային ինտերֆեյս - TCP/IP (ինքնաադապտիվ՝ գաղտնագրման աջակցությամբ՝ տեղեկատվական անվտանգության բարելավման համար): Հիշողության ծավալը՝ առնվազն  16 ՄԲ - 10,000 քարտ, 50,000 իրադարձություն, Door Magnetic×2, Door Switch×2, Case Input×2; 
ելքեր - Անջատիչ ռելե × 2, : Աջակցում է քարտերի (սև ցուցակ, պարեկ, հյուր, հարկադրանք, սուպերքարտ և այլն), երկու գործառնական ռեժիմներ (առանց/առցանց), ժամանակի համաժամացում NTP-ի միջոցով: LED ցուցիչը ցույց է տալիս հոսանքի կարգավիճակը, կապի կարգավիճակը, ազդանշանային իրադարձությունները: Էլեկտրամատակարարում - DC 12 V/1A, սպառումը - մինչև 3,5 Վտ առանց բեռի: Աշխատանքային պայմանները. ջերմաստիճանը -20 °C… +65 °C, խոնավությունը 10–90% (առանց խտացման): Հավաստագրում - CE, FCC:
3․   քարտի ընթերցիչը նախատեսված է որպես մուտքի կառավարման համակարգի մաս աշխատելու համար: Սարքը մատակարարվում է խոնավությունից և փոշուց պաշտպանված պատյանում՝ IP65 ստանդարտի համաձայն:  Ընթերցանության հեռավորությունը՝ մինչև 50 մմ, աշխատանքային հաճախականությունը՝ 125 կՀց, ստանդարտ՝ ISO 11784/11785, ID քարտի աջակցություն: Մոդելը հիմնված է  առնվազն 8-բիթանոց պրոցեսորի վրա, որը հագեցած է LED ցուցիչով  (սնուցում, կապի կարգավիճակ) և ազդանշանային ազդանշան (ստուգման արդյունք): Ինտերֆեյս - Wiegand 26/34:  Էլեկտրաէներգիայի մատակարարում՝ DC 12 V, գործառնական հոսանք՝ ≤ 0,16 Ա: Առավելագույն ծանրաբեռնվածության  դեպքում  սպառում է ոչ ավելի, քան 2 Վտ: մոնտաժման տեսակը՝ մակերեսային Հավաստագրում - CE, FCC:
4. Ելքի սեղմակ հպումով, լուսային LED 12v. NO.NC
5. Քարտ կարդացող սարք  9~18V DC. Անջրանցիկ, համապատասխանում է IP66-ին
Կարդացող , քարտը 125KHz EM ,2000 օգտվող,Քարտի բլոկի գրանցում
LED կարգավիճակ, հեռակառավարող վահանակ, օգտվողի ավելացնող մաստեր քարտեր:
6․Եշաշխիքային ժամկետ 1 տարի։
Սարքավորումները պետք է լինեն նոր, 2024թ արտադրության, մոնտաժը  և կարգաբերումը  կատարում է կապալառուն: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