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ԱԱԳԼ-ԷԱՃԱՊՁԲ-24/58</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ԱԱԳԼ-ԷԱՃԱՊՁԲ-24/58</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- 6м
Сечение - (6×12)см
Количество - 30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 - (5×5)см
Конец. Пн. – 1200м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оцинкованный КП 25
Длина 9 м
Ширина 1,13 м (закрывающая часть)
Толщина листа 0,5 мм
Конец. Количество – 120 штук (1285,2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подвесной 
Плоский оцинкованный лист 
Глубина не менее 12 см
Толщина листа –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регулирующая утечку воды из плоского оцинкованного листа - 0,5 мм
Длина – 4М
Конец. количество –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9м
Сечение - (70×100)мм
Толщина листа – 0,5 мм
Количество –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4М
Сечение - (70×100)мм
Толщина листа – 0,5 мм
Количество – 4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