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ՀԿԿ-ԷԱՃԱՊՁԲ-ԳՈՒՅՔ-24/53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վարչական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ՀԿԿ-ԷԱՃԱՊՁԲ-ԳՈՒՅՔ-24/53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վարչական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վարչական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ՀԿԿ-ԷԱՃԱՊՁԲ-ԳՈՒՅՔ-24/53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վարչական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ՀԿԿ-ԷԱՃԱՊՁԲ-ԳՈՒՅՔ-24/53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ՀԿԿ-ԷԱՃԱՊՁԲ-ԳՈՒՅՔ-24/53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ՀԿԿ-ԷԱՃԱՊՁԲ-ԳՈՒՅՔ-24/53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ՀԿԿ-ԷԱՃԱՊՁԲ-ԳՈՒՅՔ-24/53»*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ՀԿԿ-ԷԱՃԱՊՁԲ-ԳՈՒՅՔ-24/53*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- 900011042554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ՀԿԿ-ԷԱՃԱՊՁԲ-ԳՈՒՅՔ-24/53»*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ՀԿԿ-ԷԱՃԱՊՁԲ-ԳՈՒՅՔ-24/53*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- 900011042554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ՀԱԿԱԿՈՌՈՒՊՑԻՈՆ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Շարժիչը՝ ինվերտորային
Հզորությունը՝ 9000- BTU
Ռեժիմներ՝ տաքացում, հավացում
Միջին մակերես՝ առնվազն 30 ք․մ
Ներքին բլոկի չափսեր  Բ/ Լ/ Խ/՝  առնվազն 27/70/17 սմ
Տեղադրման, մոնտաժման աշխատանքները,/այդ թվում նաև ամբարձիչը/ անհրաժեշտ նյութերը և բաղկացուցիչ մասերը ևս ապահովվում են մատակարարի կողմից: 
Երաշխիք՝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գրասենյակային, դիմադիրով, կողադիրով, դարակաշարով՝ լամինատապատ, գույնը ըստ պահանջի,ձախ կամ աջ կողմում (ըստ պահանջի) դարակներ` երեք հատ,մեկ դարակի չափսերը`40x15x40սմ : Սեղանի չափսերը`լայնքը
80սմ,երկարությունը 170սմ, գետնից բարձրությունը`78սմ: Սեղանի երեսը պետք է դիմացից լինի օվալաձև, հաստությունը 4սմ,եզրերը ուռուցիկ ՄԴՖ պրոֆիլապատ: Սեղանի դիմացի հատվածը ամբողջովին փակ, Դիմադիրի չափսերը`100x72 սմ,երեսի հաստությունը 4սմ,իսկ եզրերը կիսակլոր, պատված կապրոնե սև գույնի ժապավենով, բարձրությունը գետնից 71սմ: Կողադիրը լամինատից, երկարությունը 100սմ, լայնքը 40սմ, գետնից
բարձրությունը 60սմ: Տումբայի աջից դուռ (չափսերը
35x55սմ), ներսում մեջտեղից դարակ, մյուս կողմում՝ մեկ հատ դարակ (մեկ դարակի չափսերը 63x37սմ), բարձր որակի։ Գույնը և արտաքին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սառցախցիկով
Չափերը՝ առնվազն 48x49x128 սմ
Դռների քանակը՝ 2 դուռ
Ընդհանուր տարողությունը՝ առնվազն 147 լիտր
Սառնարանի տարողությունը՝ առնվազն 106 լիտր
Սառցարանի տարողությունը՝ առնվազն 40լիտր լիտր
Երաշխիք՝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հինգ անվակների վրա, միմյանց կապակցված հինգ թևանի խաչուկով, պաստառապատված սև գույնի արհեստական կաշվով: Պտտվող թիկնակը փափուկ, ուռուցիկ: Կողային հենակներով: Ոտքերը երկաթյա, պտտվող անիվներով, շարժական, բարձրացնելու և իջեցնելու հնարավորություններով: Նստոցի չափերը (60*60)սմ, թիկնակի բարձրությունը 75 սմ: Գույնը և արտաքին տեսքը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2024 թվականին՝ պայմանգիրը կնքելուց հետո՝ կողմերի իրավունքների և պարտականությունների կատարման պայմանն ուժի մեջ մտնելու օրվանից հաշված 30- օրվա ընթացքում(բացառությամբ երբ Կատարողը համաձայնվում է պայմանագիրը կատարել ավելի կարճ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2024 թվականին՝ պայմանգիրը կնքելուց հետո՝ կողմերի իրավունքների և պարտականությունների կատարման պայմանն ուժի մեջ մտնելու օրվանից հաշված 30- օրվա ընթացքում(բացառությամբ երբ Կատարողը համաձայնվում է պայմանագիրը կատարել ավելի կարճ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2024 թվականին՝ պայմանգիրը կնքելուց հետո՝ կողմերի իրավունքների և պարտականությունների կատարման պայմանն ուժի մեջ մտնելու օրվանից հաշված 30- օրվա ընթացքում(բացառությամբ երբ Կատարողը համաձայնվում է պայմանագիրը կատարել ավելի կարճ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2024 թվականին՝ պայմանգիրը կնքելուց հետո՝ կողմերի իրավունքների և պարտականությունների կատարման պայմանն ուժի մեջ մտնելու օրվանից հաշված 30- օրվա ընթացքում(բացառությամբ երբ Կատարողը համաձայնվում է պայմանագիրը կատարել ավելի կարճ ժամկետներում) :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