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HGPA-EAChAPDzB-2024/14 с целью приобретения  канцелярских и офисных материалов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ՀԳՊԱ-ԷԱՃԱՊՁԲ-2024/14</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HGPA-EAChAPDzB-2024/14 с целью приобретения  канцелярских и офисных материалов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HGPA-EAChAPDzB-2024/14 с целью приобретения  канцелярских и офисных материалов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HGPA-EAChAPDzB-2024/14 с целью приобретения  канцелярских и офисных материалов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ՀԳՊԱ-ԷԱՃԱՊՁԲ-2024/14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ՀԳՊԱ-ԷԱՃԱՊՁԲ-2024/14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характеристика прилагается в строке 1 лоты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