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գունավոր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գունավոր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գունավոր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գունավոր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թանաքային A4 ֆորմատի, որը  ապահովում է տպման ցածր ծախսեր և բարձր արտադրողականություն (շարունակական թանաքի մատակարարման համակարգ): Առավելագույն տպման չափը՝ 210 × 297 մմ, A4: Տպման նվազագույն քանակը պետք է լինի ոչ պակաս քան 11 էջ րոպեում: Թանաքի մատակարարումը հարմար լինի սովորական կամ ֆոտոթղթի վրա տպելու համար: Թուլտվությունը տպելուց 600×600 dpi: Երաշխիքային ժամկետ` 1 տարի: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Ապրանքները պետք է լինեն նոր` չօգտագործված: Ապրանքների տեղափոխումը և բեռնաթափումը իրականացվում է մատակարարի կողմից: Պայմանագրի կատարման փուլում  ձեռքբերվող ապրանքի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