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ԵՔ-ԷԱՃԱՊՁԲ-24/317</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монитора наблюдения за пациентом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монитора наблюдения за пациентом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Герда по настоящему Договору в порядке, установленном законодательством РА, осуществляет управление здравоохранения аппарата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монитора наблюдения за пациентом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монитора пациента - не менее 15.6 дюймов, цветной ЖК-монитор
Параметры мониторинга включают:ЭКГ, RESP, NIBP, SPO2,IBP, TEMP2, анализ сегмента S-T и не менее 16 видов аритмий.
NIBP двойная защита от избыточного давления
ЭКГ в соответствии с IEC 60601-2-27:2012
Отведения:3/5 I, II, III, aVR, aVL, aVF, V
Чувствительность: Авто, 2.5 мм/мВ(x0.25), 5 мм/мВ (x0.5), 10 мм/мВ (x1.0), 20 мм/мВ (x2.0), 40 мм/мВ (x4.0)
Выбор коэффициента усиления:  x0.125, x0.25, x0.5, x1, x2, x4, авто
Скорость развертки: (мм/сек): 12.5, 25, 50
Пропускная способность:
в режиме диагностики:0.05-100 Гц
в режиме контроля:0.5-40Гц
в режиме эксплуатации: 1-25Гц
в сильном режиме:5-20Гц
Диапазон сердечных сокращений: уд/мин
Взрослые: 15-300 
Дети и новорожденные: 15-350
RESP:Частота дыхания.Форма дыхания.
Метод: трансторакальный биоимпеданс
Диапазон:Lead RA-LA, RA-LL,LA-RL,LL-RL
Диапазон измерения: 0-120 об/мин
Скорость развертки:(мм/сек): 6.25, 12.5, 25
SpO2Насыщенность кислородом, частота пульса, плетизмограмма.В соответствии с ISO 80601-2-61: 2017 
Диапазон измерения: 0-100%
Точность: (70-100%) / Взрослые/дети - ±2 %
- новорожденные ±3 %
Индекс перфузии: 0.05-20 %
Диапазон измерения частоты пульса:(уд/мин) – 25-250
NIBP Систолическое артериальное давление, диастолическое артериальное давление, среднее давление.
Метод: автоматический осциллометрический.
Режим работы:ручной / автоматический /непрерывный
Время автоматического измерения: 1/2/3/4/5/10/15/30/60/90/120/180/240/480мин
Параметры: систолический, диастолический, средний
Систолический диапазон (мм рт. ст.):
- взрослые - 30-280
-дети- 30-230
-новорожденные- 30-145
Диастолический диапазон (мм рт. ст.):
- взрослые– 10-220
-дети- 10-165
-новорожденные- 10-105
Средний диапазон (мм рт. ст.):
- взрослые– 10-240
-дети- 10-175
-новорожденные- 10-115
TEMPданные температуры.В соответствии с ISO 80601-2-56:2018
Диапазон:0-50˚C (от 41 до 122 ˚F) Параметры:T1, T2, and TD
IBP- инвазивное артериальное давление
Каналы: 2 /4 канала
Диапазон измерения(мм рт. ст.): от -50 до 400
Отображение артериальной линии в режиме IBP 
ET Co2
Метод:термодизацияДиапазон: 0.2-20 л/мин
Хранение данных не менее:
Тренды:168 часов
Сигнал тревоги: 200 физиологических сигналов, 100 технических сигналов
Результат NIBP измерения:1000 групп
Время работы на батарее, не менее 5 часов
Программный интерфейс компьютера:RJ45, USB, вызов медсестры
Полная система должна состоять из 20 мониторов для наблюдения за пациентами, из которых 4 монитора должны быть оснащеныЭКГ,RESP,NIBP,SPO2,TEMP2,IBP,EtCO2и принтером, 6 мониторов - ЭКГ, RESP, NIBP, SPO2, TEMP2 и принтером, а 10 мониторов - ЭКГ, RESP, NIBP, SPO2,TEMP2
Система также должна включать 2 стационарные центральные станции управления мониторами и 2 мобильные станции.Компьютеры стационарных станций должны, по меньшей мере, соответствовать следующим параметрам:
Core i5 11400, Cooler, Ram 16GB PC4, 2Tb HDD, мониторDAHUA DHI-LM32-F200 /32՛՛ Full HD/
Мобильные станции должны быть установлены на ноутбуках и отображать настройки всех мониторов в режиме реального времени. 
Поставщик должен предоставить необходимый комплект для бесперебойной работы системы: кабели, сетевое оборудование и т. д.
Установка и запуск системы выполняются Поставщиком в течение 3 рабочих дней после получения заказа от Заказчика.
Гарантийный срок на мониторы пациента, не менее 2 лет.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монитора наблюдения за пациентом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Мониторпациента
Размер экрана - неменее 15 дюймов, цветнойсенсорный, жидкокристаллический дисплей (LCD). 
Параметрымониторингавключают: ЭКГ, RESP, NIBP, SPO2, TEMP2,EtCO2
АнализсегментаS-Tине менее16 типоваритмий
Двойнаязащитаот избыточного давления в режимеNIBP
ЭКГ/ в соответствиис IEC60601-2-27:2012
Отведения: 3/5I, II,III, aVR, aVL, aVF, V
Чувствительностьдисплея: автоматическая, 2.5 мм/мВ (x0.25), 5 мм/мВ(x0.5), 10 мм/мВ(x1.0)
20 мм/мВ(x2.0), 40 мм/мВ(x4.0)
Выборусиления: x0.125, x0.25, x0.5, x1, x2, x4, автоматическое
Скоростьразвертки (Sweep Speed) (мм/ с): 12.5, 25, 50
Пропускная способность:в режиме диагностики: 0,05-100Гц
В режимемониторинга: 0,5-40 Гц
В хирургическомрежиме: 1-25 Гц
В сильномрежиме:5-20Гц
Диапазончастоты сердечных сокращенийуд/мин
Для взрослых: 15-300 ударов в минуту. 
Дети и новорожденные: 15-350 уд/мин
RESP
Метод: транс-торакальный био-импенданс
Диапазон: LeadRA-LA, RA-LL, LA-RL,LL-RL
Диапазон измерения: 0-120 об/мин
Скорость сканирования (мм/с): 6.25, 12.5, 25
SPO2/ в соответствиис ISO80601-2-61:2017
Диапазонизмерения: 0-100%
Точность (70-100%) / взрослые/дети- ±2 % -новорожденный - ±3 % 
Индекс перфузии: 0.05-20 %
Диапазонартериального пульса, уд/мин– 25-250
NIBP
Метод: автоматическийосциллометрический
Режимызапуска: Manual/Auto/Stat
Периодизмеренияв автоматическомрежиме
1/2/3/4/5/10/15/30/60/90/120/180/240/480мин
Параметры: Систолическое, Диастолическое, Среднее
Систолическийдиапазон (мм рт. ст.):
- Взрослые - 30-280
- Дети - 30-230
- Новорожденные - 30-145
Диастолическийдиапазон (мм рт. ст.):
- Взрослые – 10-220.
- Дети - 10-165.
- Новорожденные - 10-105.
Среднийдиапазон (мм рт. ст.): 
- Взрослые – 10-240.
- Дети – 10-175.
- Новорожденные - 10-115.
Темп / в соответствиис ISO80601-2-56: 2018
Диапазон: 0-50° C (от 41 до 122° F)
Параметры: T1, T2 иTD
МОДУЛЬ КАПНОГРАФИИ
Методизмерения - инфракрасное поглощение
Основнаятехнология
Диапазон EtCO2от0до 150 ммрт. ст., (0-20%)
ДиапазонRR0 - 1201 / минут
Сигнал тревогиAPNEAс пределами, выбраннымипользователем, неменее 5-40сек
Хранениеданных, не менее:
Тренды: 168часов
Сигнал тревоги: 200 физиологических сигналов, 100 технических сигналов.
РезультатизмеренияNIBP: 1000 групп: 
Времяработына батареях -не менее5часов.
Программный интерфейскомпьютера: RJ45, USB, сестринскийвызов.
Целостнаясистемадолжнасостоятьиз10 мониторовпациента, из которых 9мониторов должны иметьпрограммы ЭКГ, RESP,NIBP, SPO2, TEMP2, EtCO2, и 1 монитор - ЭКГ, RESP, NIBP, SPO2, ТЕМP2, IBP, EtCO2+BIS+NMT.
Систематакжедолжнавключатьв себя центральнуюстанцию для мониторовс 2 стационарными жидкокристаллическими дисплеями FullHD с разрешением отображения данных не менее 32 дюймов (с возможностью настенного монтажа/крепления), станцию и 1 мобильную станцию.
Компьютерыстационарныхстанций(2 шт.) должны как минимум соответствоватьследующимпараметрам:
Corei511400, кулер, ОЗУ16 ГБ PC4, жесткий диск2 ТБ.
Рекомендуемыйпринтер, совместимыйс мониторомпациента -1 штука.
В комплекттакже должнывходить: 
Настенноекрепление - 10штук
Одноразовыйадаптердля дыхательных путейpaed./adult_Mainstream mod. - 20 штук
Многоразовый адаптер ReusableSpO2сенсорный - 10штук
УдлинительныйкабельSpO2 - 10штук
Кабельсвинцовый с 5выводамидля ЭКГ - 10штук
Набор многоразовых манжетNIBPдля взрослых-10штук
Многоразовыйдетский манжетныйнаборNIBP-10штук
Одноразовыйманжетныйнабор для новорожденныхNIBP - 10 штук
Многоразовыйуниверсальныйдатчик температуры полостной – 10 штук
Многоразовый датчиктемпературыдля детской кожи-10штук
Удлинительная трубкаNIBP2,5м – 10 штук
Многоразовыйтемпературныйзонд – 10 штук
Руководствопользователя. Всепредставленноеоборудованиеновое, неиспользованное. Все установленное оборудование вместесоставляетнеотъемлемуючастьсистемы кардиомониторингапациентаидолжно поставляться, устанавливаться и настраиваться продавцомкакустановленнаяхарактеристикой единаясистема.
Сопроводительноеруководство – как минимум, на английском илирусскомязыках.
Для системы кардиомониторинга пациентов по центральным станциям и ее обслуживания устанавливается гарантийный срок - не менее 730 календарных дней со дня, следующего за днем приемки (установки, настройки, обучения и эксплуатации) системы заказчиком.
В течение гарантийного срока поставщик обязан устранить неисправность в течение 30 календарных дней, если между сторонами не установлен иной срок. 
Подлежащее поставке должно быть новым, неиспользованным, в заводской упаковке, не перевыпущенным (notrefurbished)
В случае поставки товаров, соответствующих техническим характеристикам товаров, предусмотренных заключаемым договором, и превышающих качественные характеристики любого из его компонентов, прием товара возможенприналичииписьменногопрофессиональногозаключенияпредставителя (представителей), разработавшегозаявку.
Доставка и установка устройства должны производиться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40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монитора наблюдения за пациентом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монитора наблюдения за пациентом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