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и дизельное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ԳԼ-ԷԱՃԱՊՁԲ-26/24</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и дизельное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и дизельное топливо</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ԳԼ-ԷԱՃԱՊՁԲ-26/24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и дизельное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ԳԼ-ԷԱՃԱՊՁԲ-26/24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ԳԼ-ԷԱՃԱՊՁԲ-26/24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АИ-92, регуляр , внешний вид - чистый и прозрачный, октановое число определенное исследовательским методом - не менее 91, моторным методом - не менее 81, давление паров насыщенного бензина - от 45 до 100 кПа, содержание свинца не более 5 мг / дмА, объем бензола фракция не более 1%, плотность при температуре 15ºС от 720 до 775 кг / мА, содержание серы не более 10 мг / кг, массовая доля кислорода не более 2,7%, объемная доля окислителей не более: метанол 3%, этанол-5%, изопропиловый спирт -10%, изобутиловый спирт -10%, трибутиловый спирт -7%, эфиры (C ₅) подробнее) -15%, другие окислители -10%, безопасность, маркировка и упаковка согласно «Техническому регламенту топлива для двигателей внутреннего сгорания», утвержденному постановлением Правительства РА № 1592-Н от 11 ноября 2004 года, доставка по чекам, заправка в город Ереване или ближающих областях.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Сезонное, дизельное, цетановое число не менее 51, цетановый индекс не менее 46, плотность при температуре 15ºС от 820 до 845 кг / м3, содержание серы не более 10 мг / кг, температура воспламенения не более 55ºС низкий, остаток углерода в 10% осадке не более 0,3%, вязкость при 40ºС от 2,0 до 4,5 мА / с, температура мутности не более 0ºС, безопасность, маркировка и упаковка согласно «Внутреннего регламента по топливу для двигателей внутреннего сгорания», утвержденного постановлением Правительства Республики Армения от 11 ноября 2004 г. доставка по чекам и баком в Армавирский марз или город Ереван. Доставка по чекам, заправка в город Ереване или ближающих областях.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