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2024.10.15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Экономики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0010,  РА г. Ереван, ул.  М. Мкртчяна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Գայանե Դանիելյան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gdanielyan@mineconomy.am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011597223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Экономики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ՀՀ-ԷՆ-ԷԱՃԱՊՁԲ-24-25/99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2024.10.15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Экономики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ՀՀ-ԷՆ-ԷԱՃԱՊՁԲ-24-25/99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gdanielyan@mineconomy.am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62028900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387.13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422.86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2024.10.28.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ՀՀ-ԷՆ-ԷԱՃԱՊՁԲ-24-25/99</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ՀՀ-ԷՆ-ԷԱՃԱՊՁԲ-24-25/99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ՀՀ-ԷՆ-ԷԱՃԱՊՁԲ-24-25/99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ՀՀ-ԷՆ-ԷԱՃԱՊՁԲ-24-25/99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Экономики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"ՀՀ-ԷՆ-ԷԱՃԱՊՁԲ-24-25/99"*</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"ՀՀ-ԷՆ-ԷԱՃԱՊՁԲ-24-25/99"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Экономики  РА*(далее — Заказчик) процедуре закупок под кодом ՀՀ-ԷՆ-ԷԱՃԱՊՁԲ-24-25/99*.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ՀՀ-ԷՆ-ԷԱՃԱՊՁԲ-24-25/99</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"ՀՀ-ԷՆ-ԷԱՃԱՊՁԲ-24-25/99"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Экономики  РА*(далее — Заказчик) процедуре закупок под кодом ՀՀ-ԷՆ-ԷԱՃԱՊՁԲ-24-25/99*.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ՀՀ-ԷՆ-ԷԱՃԱՊՁԲ-24-25/99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ՀՀ-ԷՆ-ԷԱՃԱՊՁԲ-24-25/99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внешнему виду вакцина представляет собой однородную сухую пористую массу светло-желтого цвета, полностью растворяющуюся в стерильном 0,9% физиологическом растворе. Вакцина расфасована во флаконах, каждый флакон должен содержать 2 см3 50 мл или 4 см3 100 мл (50 или 100 доз). На каждом флаконе должны быть указаны наименования вакцины, изготовителя,  дозы, номер серии, дата изготовления и срок годности, а на пачке флаконов должны быть указаны наименование  организации производителя, количество флаконов, номер серии, дата изготовления и условия хранения Остаточный срок годности должен быть не менее 20 месяцев, а температура перевозки и хранения от +2˚ до +8˚ C. Наличие температурных показателей обязательно. 
На этикетке должна быть надпись Государственный заказ, не подлежит продаже. Поставщик должен предоставить от производителя информацию о том, что данная партия вакцины произведена по заказу Республики Армения. Вакцина должна быть изготовлена в соответствии стандарту Надлежащей производственной практики /Good Manufacturing Practice (GMP)/․ Вакцина должна быть зарегистрирована в Республике Армения.
Вакцина должна соответствовать требованиям для импорта и транспортировки лекарственных средств, используемых в ветеринарии на таможенной территории Евразийского экономического союза.
Участник должен предъявить информацию о торговой марке, производителе, страны происхождения, а так же сертификат соответствия в стадии исполнения контракта.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ՀՀ-ԷՆ-ԷԱՃԱՊՁԲ-24-25/99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между сторонами  при наличии соответствующих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ՀՀ-ԷՆ-ԷԱՃԱՊՁԲ-24-25/99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ՀՀ-ԷՆ-ԷԱՃԱՊՁԲ-24-25/99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ՀՀ-ԷՆ-ԷԱՃԱՊՁԲ-24-25/99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